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9F05A" w14:textId="459AA33F" w:rsidR="008118D2" w:rsidRDefault="008118D2" w:rsidP="000F097C">
      <w:pPr>
        <w:tabs>
          <w:tab w:val="left" w:pos="567"/>
        </w:tabs>
        <w:ind w:right="139"/>
        <w:jc w:val="both"/>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3C003E67" w14:textId="55D1D12F" w:rsidR="003569B3" w:rsidRPr="00823C5B" w:rsidRDefault="003569B3" w:rsidP="00DD7D1E">
          <w:pPr>
            <w:tabs>
              <w:tab w:val="left" w:pos="567"/>
            </w:tabs>
            <w:ind w:right="139"/>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083BCD54" wp14:editId="4EB6E4C4">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7066CC8F" w14:textId="77777777" w:rsidR="003569B3" w:rsidRPr="00823C5B" w:rsidRDefault="003569B3" w:rsidP="003569B3">
          <w:pPr>
            <w:spacing w:before="120" w:after="120" w:line="276" w:lineRule="auto"/>
            <w:jc w:val="both"/>
            <w:rPr>
              <w:rFonts w:ascii="HelveticaNeueLT Std Lt" w:eastAsia="Calibri" w:hAnsi="HelveticaNeueLT Std Lt"/>
              <w:sz w:val="22"/>
              <w:szCs w:val="22"/>
              <w:lang w:eastAsia="en-US"/>
            </w:rPr>
          </w:pPr>
        </w:p>
        <w:p w14:paraId="32C26D4E" w14:textId="77777777" w:rsidR="003569B3" w:rsidRPr="00823C5B" w:rsidRDefault="003569B3" w:rsidP="003569B3">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67E81DC7" w14:textId="77777777" w:rsidR="003569B3" w:rsidRPr="00823C5B" w:rsidRDefault="003569B3" w:rsidP="003569B3">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4ECB5055" w14:textId="77777777" w:rsidR="003569B3" w:rsidRPr="00823C5B" w:rsidRDefault="003569B3" w:rsidP="003569B3">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68D59C13" w14:textId="77777777" w:rsidR="003569B3" w:rsidRPr="00823C5B" w:rsidRDefault="00000000" w:rsidP="003569B3">
          <w:pPr>
            <w:rPr>
              <w:rFonts w:ascii="Calibri" w:eastAsia="Calibri" w:hAnsi="Calibri" w:cs="Calibri"/>
              <w:b/>
              <w:bCs/>
              <w:noProof/>
              <w:color w:val="000000"/>
              <w:sz w:val="32"/>
              <w:szCs w:val="32"/>
              <w:lang w:eastAsia="en-US"/>
            </w:rPr>
          </w:pPr>
        </w:p>
      </w:sdtContent>
    </w:sdt>
    <w:p w14:paraId="65D184E1" w14:textId="77777777" w:rsidR="003569B3" w:rsidRPr="00823C5B" w:rsidRDefault="003569B3" w:rsidP="003569B3">
      <w:pPr>
        <w:rPr>
          <w:rFonts w:ascii="Calibri" w:hAnsi="Calibri" w:cs="Calibri"/>
          <w:b/>
          <w:bCs/>
          <w:noProof/>
          <w:color w:val="000000"/>
          <w:sz w:val="32"/>
          <w:szCs w:val="32"/>
          <w:lang w:eastAsia="en-US"/>
        </w:rPr>
      </w:pPr>
    </w:p>
    <w:p w14:paraId="31E38EDF" w14:textId="77777777" w:rsidR="003569B3" w:rsidRDefault="003569B3" w:rsidP="003569B3">
      <w:pPr>
        <w:rPr>
          <w:rFonts w:ascii="Calibri" w:hAnsi="Calibri" w:cs="Calibri"/>
          <w:b/>
          <w:bCs/>
          <w:noProof/>
          <w:color w:val="000000"/>
          <w:sz w:val="32"/>
          <w:szCs w:val="32"/>
          <w:lang w:eastAsia="en-US"/>
        </w:rPr>
      </w:pPr>
    </w:p>
    <w:p w14:paraId="01ECC068" w14:textId="77777777" w:rsidR="003569B3" w:rsidRPr="00823C5B" w:rsidRDefault="003569B3" w:rsidP="003569B3">
      <w:pPr>
        <w:rPr>
          <w:rFonts w:ascii="Calibri" w:hAnsi="Calibri" w:cs="Calibri"/>
          <w:b/>
          <w:bCs/>
          <w:noProof/>
          <w:color w:val="000000"/>
          <w:sz w:val="32"/>
          <w:szCs w:val="32"/>
          <w:lang w:eastAsia="en-US"/>
        </w:rPr>
      </w:pPr>
    </w:p>
    <w:p w14:paraId="729DFC84" w14:textId="77777777" w:rsidR="003569B3" w:rsidRPr="00823C5B" w:rsidRDefault="003569B3" w:rsidP="003569B3">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31ED50A3" w14:textId="31A7BB74" w:rsidR="003569B3" w:rsidRPr="00823C5B" w:rsidRDefault="003569B3" w:rsidP="003569B3">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sidR="000953DF">
        <w:rPr>
          <w:rFonts w:ascii="Calibri" w:eastAsia="Calibri" w:hAnsi="Calibri" w:cs="Calibri"/>
          <w:b/>
          <w:bCs/>
          <w:color w:val="000000"/>
          <w:sz w:val="40"/>
          <w:szCs w:val="52"/>
          <w:lang w:eastAsia="en-US"/>
        </w:rPr>
        <w:t>30017</w:t>
      </w:r>
    </w:p>
    <w:p w14:paraId="5875737D" w14:textId="274B4D4B" w:rsidR="008118D2" w:rsidRDefault="000953DF" w:rsidP="000953DF">
      <w:pPr>
        <w:jc w:val="center"/>
        <w:rPr>
          <w:rFonts w:ascii="Calibri" w:eastAsia="Calibri" w:hAnsi="Calibri" w:cs="Calibri"/>
          <w:b/>
          <w:bCs/>
          <w:color w:val="000000"/>
          <w:sz w:val="40"/>
          <w:szCs w:val="52"/>
          <w:lang w:eastAsia="en-US"/>
        </w:rPr>
      </w:pPr>
      <w:r w:rsidRPr="000953DF">
        <w:rPr>
          <w:rFonts w:ascii="Calibri" w:eastAsia="Calibri" w:hAnsi="Calibri" w:cs="Calibri"/>
          <w:b/>
          <w:bCs/>
          <w:color w:val="000000"/>
          <w:sz w:val="40"/>
          <w:szCs w:val="52"/>
          <w:lang w:eastAsia="en-US"/>
        </w:rPr>
        <w:t>“Lago di Miseno”</w:t>
      </w:r>
    </w:p>
    <w:p w14:paraId="0B25181C" w14:textId="279DA2EA" w:rsidR="000953DF" w:rsidRDefault="000953DF">
      <w:pPr>
        <w:jc w:val="both"/>
        <w:rPr>
          <w:rFonts w:ascii="Calibri" w:eastAsia="Calibri" w:hAnsi="Calibri" w:cs="Calibri"/>
          <w:b/>
          <w:bCs/>
          <w:color w:val="000000"/>
          <w:sz w:val="40"/>
          <w:szCs w:val="52"/>
          <w:lang w:eastAsia="en-US"/>
        </w:rPr>
      </w:pPr>
      <w:r>
        <w:rPr>
          <w:rFonts w:ascii="Calibri" w:eastAsia="Calibri" w:hAnsi="Calibri" w:cs="Calibri"/>
          <w:b/>
          <w:bCs/>
          <w:color w:val="000000"/>
          <w:sz w:val="40"/>
          <w:szCs w:val="52"/>
          <w:lang w:eastAsia="en-US"/>
        </w:rPr>
        <w:br w:type="page"/>
      </w:r>
    </w:p>
    <w:p w14:paraId="657FBF9A" w14:textId="77777777" w:rsidR="000953DF" w:rsidRDefault="000953DF" w:rsidP="000953DF">
      <w:pPr>
        <w:jc w:val="center"/>
        <w:rPr>
          <w:color w:val="000000" w:themeColor="text1"/>
        </w:rPr>
      </w:pPr>
    </w:p>
    <w:p w14:paraId="3CB34CEB" w14:textId="77777777" w:rsidR="000F097C" w:rsidRPr="009249C0" w:rsidRDefault="000F097C" w:rsidP="000F097C">
      <w:pPr>
        <w:tabs>
          <w:tab w:val="left" w:pos="567"/>
        </w:tabs>
        <w:ind w:right="139"/>
        <w:jc w:val="both"/>
        <w:rPr>
          <w:color w:val="000000" w:themeColor="text1"/>
        </w:rPr>
      </w:pPr>
    </w:p>
    <w:p w14:paraId="3C169140" w14:textId="77777777" w:rsidR="000F097C" w:rsidRPr="009249C0" w:rsidRDefault="000F097C" w:rsidP="000F097C">
      <w:pPr>
        <w:tabs>
          <w:tab w:val="left" w:pos="567"/>
        </w:tabs>
        <w:ind w:right="139"/>
        <w:jc w:val="both"/>
        <w:rPr>
          <w:color w:val="000000" w:themeColor="text1"/>
        </w:rPr>
      </w:pPr>
    </w:p>
    <w:p w14:paraId="48CF1519" w14:textId="77777777" w:rsidR="000F097C" w:rsidRPr="009249C0" w:rsidRDefault="000F097C" w:rsidP="000F097C">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194696272"/>
        <w:docPartObj>
          <w:docPartGallery w:val="Table of Contents"/>
          <w:docPartUnique/>
        </w:docPartObj>
      </w:sdtPr>
      <w:sdtContent>
        <w:p w14:paraId="1CF5B854" w14:textId="631D6831" w:rsidR="00826D10" w:rsidRDefault="00826D10">
          <w:pPr>
            <w:pStyle w:val="Titolosommario"/>
          </w:pPr>
          <w:r>
            <w:t>Sommario</w:t>
          </w:r>
        </w:p>
        <w:p w14:paraId="68451BC9" w14:textId="6694EA31" w:rsidR="005B665F" w:rsidRDefault="00826D10">
          <w:pPr>
            <w:pStyle w:val="Sommario1"/>
            <w:tabs>
              <w:tab w:val="right" w:leader="dot" w:pos="10054"/>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6339268" w:history="1">
            <w:r w:rsidR="005B665F" w:rsidRPr="00C40281">
              <w:rPr>
                <w:rStyle w:val="Collegamentoipertestuale"/>
                <w:noProof/>
              </w:rPr>
              <w:t>Definizioni</w:t>
            </w:r>
            <w:r w:rsidR="005B665F">
              <w:rPr>
                <w:noProof/>
                <w:webHidden/>
              </w:rPr>
              <w:tab/>
            </w:r>
            <w:r w:rsidR="005B665F">
              <w:rPr>
                <w:noProof/>
                <w:webHidden/>
              </w:rPr>
              <w:fldChar w:fldCharType="begin"/>
            </w:r>
            <w:r w:rsidR="005B665F">
              <w:rPr>
                <w:noProof/>
                <w:webHidden/>
              </w:rPr>
              <w:instrText xml:space="preserve"> PAGEREF _Toc216339268 \h </w:instrText>
            </w:r>
            <w:r w:rsidR="005B665F">
              <w:rPr>
                <w:noProof/>
                <w:webHidden/>
              </w:rPr>
            </w:r>
            <w:r w:rsidR="005B665F">
              <w:rPr>
                <w:noProof/>
                <w:webHidden/>
              </w:rPr>
              <w:fldChar w:fldCharType="separate"/>
            </w:r>
            <w:r w:rsidR="005B665F">
              <w:rPr>
                <w:noProof/>
                <w:webHidden/>
              </w:rPr>
              <w:t>3</w:t>
            </w:r>
            <w:r w:rsidR="005B665F">
              <w:rPr>
                <w:noProof/>
                <w:webHidden/>
              </w:rPr>
              <w:fldChar w:fldCharType="end"/>
            </w:r>
          </w:hyperlink>
        </w:p>
        <w:p w14:paraId="3E47DA24" w14:textId="06967C67" w:rsidR="005B665F" w:rsidRDefault="005B665F">
          <w:pPr>
            <w:pStyle w:val="Sommario1"/>
            <w:tabs>
              <w:tab w:val="right" w:leader="dot" w:pos="10054"/>
            </w:tabs>
            <w:rPr>
              <w:rFonts w:eastAsiaTheme="minorEastAsia" w:cstheme="minorBidi"/>
              <w:b w:val="0"/>
              <w:bCs w:val="0"/>
              <w:caps w:val="0"/>
              <w:noProof/>
              <w:sz w:val="24"/>
              <w:szCs w:val="24"/>
              <w:lang w:eastAsia="it-IT"/>
            </w:rPr>
          </w:pPr>
          <w:hyperlink w:anchor="_Toc216339269" w:history="1">
            <w:r w:rsidRPr="00C40281">
              <w:rPr>
                <w:rStyle w:val="Collegamentoipertestuale"/>
                <w:noProof/>
              </w:rPr>
              <w:t>Disposizioni generali</w:t>
            </w:r>
            <w:r>
              <w:rPr>
                <w:noProof/>
                <w:webHidden/>
              </w:rPr>
              <w:tab/>
            </w:r>
            <w:r>
              <w:rPr>
                <w:noProof/>
                <w:webHidden/>
              </w:rPr>
              <w:fldChar w:fldCharType="begin"/>
            </w:r>
            <w:r>
              <w:rPr>
                <w:noProof/>
                <w:webHidden/>
              </w:rPr>
              <w:instrText xml:space="preserve"> PAGEREF _Toc216339269 \h </w:instrText>
            </w:r>
            <w:r>
              <w:rPr>
                <w:noProof/>
                <w:webHidden/>
              </w:rPr>
            </w:r>
            <w:r>
              <w:rPr>
                <w:noProof/>
                <w:webHidden/>
              </w:rPr>
              <w:fldChar w:fldCharType="separate"/>
            </w:r>
            <w:r>
              <w:rPr>
                <w:noProof/>
                <w:webHidden/>
              </w:rPr>
              <w:t>4</w:t>
            </w:r>
            <w:r>
              <w:rPr>
                <w:noProof/>
                <w:webHidden/>
              </w:rPr>
              <w:fldChar w:fldCharType="end"/>
            </w:r>
          </w:hyperlink>
        </w:p>
        <w:p w14:paraId="65887509" w14:textId="6C8B48D3" w:rsidR="005B665F" w:rsidRDefault="005B665F">
          <w:pPr>
            <w:pStyle w:val="Sommario2"/>
            <w:tabs>
              <w:tab w:val="right" w:leader="dot" w:pos="10054"/>
            </w:tabs>
            <w:rPr>
              <w:rFonts w:eastAsiaTheme="minorEastAsia" w:cstheme="minorBidi"/>
              <w:smallCaps w:val="0"/>
              <w:noProof/>
              <w:sz w:val="24"/>
              <w:szCs w:val="24"/>
              <w:lang w:eastAsia="it-IT"/>
            </w:rPr>
          </w:pPr>
          <w:hyperlink w:anchor="_Toc216339270" w:history="1">
            <w:r w:rsidRPr="00C40281">
              <w:rPr>
                <w:rStyle w:val="Collegamentoipertestuale"/>
                <w:noProof/>
              </w:rPr>
              <w:t>Riferimenti</w:t>
            </w:r>
            <w:r>
              <w:rPr>
                <w:noProof/>
                <w:webHidden/>
              </w:rPr>
              <w:tab/>
            </w:r>
            <w:r>
              <w:rPr>
                <w:noProof/>
                <w:webHidden/>
              </w:rPr>
              <w:fldChar w:fldCharType="begin"/>
            </w:r>
            <w:r>
              <w:rPr>
                <w:noProof/>
                <w:webHidden/>
              </w:rPr>
              <w:instrText xml:space="preserve"> PAGEREF _Toc216339270 \h </w:instrText>
            </w:r>
            <w:r>
              <w:rPr>
                <w:noProof/>
                <w:webHidden/>
              </w:rPr>
            </w:r>
            <w:r>
              <w:rPr>
                <w:noProof/>
                <w:webHidden/>
              </w:rPr>
              <w:fldChar w:fldCharType="separate"/>
            </w:r>
            <w:r>
              <w:rPr>
                <w:noProof/>
                <w:webHidden/>
              </w:rPr>
              <w:t>4</w:t>
            </w:r>
            <w:r>
              <w:rPr>
                <w:noProof/>
                <w:webHidden/>
              </w:rPr>
              <w:fldChar w:fldCharType="end"/>
            </w:r>
          </w:hyperlink>
        </w:p>
        <w:p w14:paraId="3EFED1EE" w14:textId="5D71E74A" w:rsidR="005B665F" w:rsidRDefault="005B665F">
          <w:pPr>
            <w:pStyle w:val="Sommario2"/>
            <w:tabs>
              <w:tab w:val="right" w:leader="dot" w:pos="10054"/>
            </w:tabs>
            <w:rPr>
              <w:rFonts w:eastAsiaTheme="minorEastAsia" w:cstheme="minorBidi"/>
              <w:smallCaps w:val="0"/>
              <w:noProof/>
              <w:sz w:val="24"/>
              <w:szCs w:val="24"/>
              <w:lang w:eastAsia="it-IT"/>
            </w:rPr>
          </w:pPr>
          <w:hyperlink w:anchor="_Toc216339271" w:history="1">
            <w:r w:rsidRPr="00C40281">
              <w:rPr>
                <w:rStyle w:val="Collegamentoipertestuale"/>
                <w:noProof/>
              </w:rPr>
              <w:t>Tutela delle specie</w:t>
            </w:r>
            <w:r>
              <w:rPr>
                <w:noProof/>
                <w:webHidden/>
              </w:rPr>
              <w:tab/>
            </w:r>
            <w:r>
              <w:rPr>
                <w:noProof/>
                <w:webHidden/>
              </w:rPr>
              <w:fldChar w:fldCharType="begin"/>
            </w:r>
            <w:r>
              <w:rPr>
                <w:noProof/>
                <w:webHidden/>
              </w:rPr>
              <w:instrText xml:space="preserve"> PAGEREF _Toc216339271 \h </w:instrText>
            </w:r>
            <w:r>
              <w:rPr>
                <w:noProof/>
                <w:webHidden/>
              </w:rPr>
            </w:r>
            <w:r>
              <w:rPr>
                <w:noProof/>
                <w:webHidden/>
              </w:rPr>
              <w:fldChar w:fldCharType="separate"/>
            </w:r>
            <w:r>
              <w:rPr>
                <w:noProof/>
                <w:webHidden/>
              </w:rPr>
              <w:t>4</w:t>
            </w:r>
            <w:r>
              <w:rPr>
                <w:noProof/>
                <w:webHidden/>
              </w:rPr>
              <w:fldChar w:fldCharType="end"/>
            </w:r>
          </w:hyperlink>
        </w:p>
        <w:p w14:paraId="50C8745F" w14:textId="51EF5D4C" w:rsidR="005B665F" w:rsidRDefault="005B665F">
          <w:pPr>
            <w:pStyle w:val="Sommario2"/>
            <w:tabs>
              <w:tab w:val="right" w:leader="dot" w:pos="10054"/>
            </w:tabs>
            <w:rPr>
              <w:rFonts w:eastAsiaTheme="minorEastAsia" w:cstheme="minorBidi"/>
              <w:smallCaps w:val="0"/>
              <w:noProof/>
              <w:sz w:val="24"/>
              <w:szCs w:val="24"/>
              <w:lang w:eastAsia="it-IT"/>
            </w:rPr>
          </w:pPr>
          <w:hyperlink w:anchor="_Toc216339272" w:history="1">
            <w:r w:rsidRPr="00C40281">
              <w:rPr>
                <w:rStyle w:val="Collegamentoipertestuale"/>
                <w:noProof/>
              </w:rPr>
              <w:t>Monitoraggio</w:t>
            </w:r>
            <w:r>
              <w:rPr>
                <w:noProof/>
                <w:webHidden/>
              </w:rPr>
              <w:tab/>
            </w:r>
            <w:r>
              <w:rPr>
                <w:noProof/>
                <w:webHidden/>
              </w:rPr>
              <w:fldChar w:fldCharType="begin"/>
            </w:r>
            <w:r>
              <w:rPr>
                <w:noProof/>
                <w:webHidden/>
              </w:rPr>
              <w:instrText xml:space="preserve"> PAGEREF _Toc216339272 \h </w:instrText>
            </w:r>
            <w:r>
              <w:rPr>
                <w:noProof/>
                <w:webHidden/>
              </w:rPr>
            </w:r>
            <w:r>
              <w:rPr>
                <w:noProof/>
                <w:webHidden/>
              </w:rPr>
              <w:fldChar w:fldCharType="separate"/>
            </w:r>
            <w:r>
              <w:rPr>
                <w:noProof/>
                <w:webHidden/>
              </w:rPr>
              <w:t>4</w:t>
            </w:r>
            <w:r>
              <w:rPr>
                <w:noProof/>
                <w:webHidden/>
              </w:rPr>
              <w:fldChar w:fldCharType="end"/>
            </w:r>
          </w:hyperlink>
        </w:p>
        <w:p w14:paraId="35254358" w14:textId="7D032AE4" w:rsidR="005B665F" w:rsidRDefault="005B665F">
          <w:pPr>
            <w:pStyle w:val="Sommario1"/>
            <w:tabs>
              <w:tab w:val="right" w:leader="dot" w:pos="10054"/>
            </w:tabs>
            <w:rPr>
              <w:rFonts w:eastAsiaTheme="minorEastAsia" w:cstheme="minorBidi"/>
              <w:b w:val="0"/>
              <w:bCs w:val="0"/>
              <w:caps w:val="0"/>
              <w:noProof/>
              <w:sz w:val="24"/>
              <w:szCs w:val="24"/>
              <w:lang w:eastAsia="it-IT"/>
            </w:rPr>
          </w:pPr>
          <w:hyperlink w:anchor="_Toc216339273" w:history="1">
            <w:r w:rsidRPr="00C40281">
              <w:rPr>
                <w:rStyle w:val="Collegamentoipertestuale"/>
                <w:noProof/>
              </w:rPr>
              <w:t>MISURE SITO SPECIFICHE</w:t>
            </w:r>
            <w:r>
              <w:rPr>
                <w:noProof/>
                <w:webHidden/>
              </w:rPr>
              <w:tab/>
            </w:r>
            <w:r>
              <w:rPr>
                <w:noProof/>
                <w:webHidden/>
              </w:rPr>
              <w:fldChar w:fldCharType="begin"/>
            </w:r>
            <w:r>
              <w:rPr>
                <w:noProof/>
                <w:webHidden/>
              </w:rPr>
              <w:instrText xml:space="preserve"> PAGEREF _Toc216339273 \h </w:instrText>
            </w:r>
            <w:r>
              <w:rPr>
                <w:noProof/>
                <w:webHidden/>
              </w:rPr>
            </w:r>
            <w:r>
              <w:rPr>
                <w:noProof/>
                <w:webHidden/>
              </w:rPr>
              <w:fldChar w:fldCharType="separate"/>
            </w:r>
            <w:r>
              <w:rPr>
                <w:noProof/>
                <w:webHidden/>
              </w:rPr>
              <w:t>5</w:t>
            </w:r>
            <w:r>
              <w:rPr>
                <w:noProof/>
                <w:webHidden/>
              </w:rPr>
              <w:fldChar w:fldCharType="end"/>
            </w:r>
          </w:hyperlink>
        </w:p>
        <w:p w14:paraId="719550D8" w14:textId="506F4DE0" w:rsidR="005B665F" w:rsidRDefault="005B665F">
          <w:pPr>
            <w:pStyle w:val="Sommario2"/>
            <w:tabs>
              <w:tab w:val="right" w:leader="dot" w:pos="10054"/>
            </w:tabs>
            <w:rPr>
              <w:rFonts w:eastAsiaTheme="minorEastAsia" w:cstheme="minorBidi"/>
              <w:smallCaps w:val="0"/>
              <w:noProof/>
              <w:sz w:val="24"/>
              <w:szCs w:val="24"/>
              <w:lang w:eastAsia="it-IT"/>
            </w:rPr>
          </w:pPr>
          <w:hyperlink w:anchor="_Toc216339274" w:history="1">
            <w:r w:rsidRPr="00C40281">
              <w:rPr>
                <w:rStyle w:val="Collegamentoipertestuale"/>
                <w:noProof/>
              </w:rPr>
              <w:t>IT8030017 “Lago di Miseno”</w:t>
            </w:r>
            <w:r>
              <w:rPr>
                <w:noProof/>
                <w:webHidden/>
              </w:rPr>
              <w:tab/>
            </w:r>
            <w:r>
              <w:rPr>
                <w:noProof/>
                <w:webHidden/>
              </w:rPr>
              <w:fldChar w:fldCharType="begin"/>
            </w:r>
            <w:r>
              <w:rPr>
                <w:noProof/>
                <w:webHidden/>
              </w:rPr>
              <w:instrText xml:space="preserve"> PAGEREF _Toc216339274 \h </w:instrText>
            </w:r>
            <w:r>
              <w:rPr>
                <w:noProof/>
                <w:webHidden/>
              </w:rPr>
            </w:r>
            <w:r>
              <w:rPr>
                <w:noProof/>
                <w:webHidden/>
              </w:rPr>
              <w:fldChar w:fldCharType="separate"/>
            </w:r>
            <w:r>
              <w:rPr>
                <w:noProof/>
                <w:webHidden/>
              </w:rPr>
              <w:t>5</w:t>
            </w:r>
            <w:r>
              <w:rPr>
                <w:noProof/>
                <w:webHidden/>
              </w:rPr>
              <w:fldChar w:fldCharType="end"/>
            </w:r>
          </w:hyperlink>
        </w:p>
        <w:p w14:paraId="084B726C" w14:textId="25721F42" w:rsidR="005B665F" w:rsidRDefault="005B665F">
          <w:pPr>
            <w:pStyle w:val="Sommario2"/>
            <w:tabs>
              <w:tab w:val="right" w:leader="dot" w:pos="10054"/>
            </w:tabs>
            <w:rPr>
              <w:rFonts w:eastAsiaTheme="minorEastAsia" w:cstheme="minorBidi"/>
              <w:smallCaps w:val="0"/>
              <w:noProof/>
              <w:sz w:val="24"/>
              <w:szCs w:val="24"/>
              <w:lang w:eastAsia="it-IT"/>
            </w:rPr>
          </w:pPr>
          <w:hyperlink w:anchor="_Toc216339275" w:history="1">
            <w:r w:rsidRPr="00C40281">
              <w:rPr>
                <w:rStyle w:val="Collegamentoipertestuale"/>
                <w:noProof/>
              </w:rPr>
              <w:t>Obiettivi di conservazione</w:t>
            </w:r>
            <w:r>
              <w:rPr>
                <w:noProof/>
                <w:webHidden/>
              </w:rPr>
              <w:tab/>
            </w:r>
            <w:r>
              <w:rPr>
                <w:noProof/>
                <w:webHidden/>
              </w:rPr>
              <w:fldChar w:fldCharType="begin"/>
            </w:r>
            <w:r>
              <w:rPr>
                <w:noProof/>
                <w:webHidden/>
              </w:rPr>
              <w:instrText xml:space="preserve"> PAGEREF _Toc216339275 \h </w:instrText>
            </w:r>
            <w:r>
              <w:rPr>
                <w:noProof/>
                <w:webHidden/>
              </w:rPr>
            </w:r>
            <w:r>
              <w:rPr>
                <w:noProof/>
                <w:webHidden/>
              </w:rPr>
              <w:fldChar w:fldCharType="separate"/>
            </w:r>
            <w:r>
              <w:rPr>
                <w:noProof/>
                <w:webHidden/>
              </w:rPr>
              <w:t>5</w:t>
            </w:r>
            <w:r>
              <w:rPr>
                <w:noProof/>
                <w:webHidden/>
              </w:rPr>
              <w:fldChar w:fldCharType="end"/>
            </w:r>
          </w:hyperlink>
        </w:p>
        <w:p w14:paraId="517147C4" w14:textId="1728CF92" w:rsidR="005B665F" w:rsidRDefault="005B665F">
          <w:pPr>
            <w:pStyle w:val="Sommario2"/>
            <w:tabs>
              <w:tab w:val="right" w:leader="dot" w:pos="10054"/>
            </w:tabs>
            <w:rPr>
              <w:rFonts w:eastAsiaTheme="minorEastAsia" w:cstheme="minorBidi"/>
              <w:smallCaps w:val="0"/>
              <w:noProof/>
              <w:sz w:val="24"/>
              <w:szCs w:val="24"/>
              <w:lang w:eastAsia="it-IT"/>
            </w:rPr>
          </w:pPr>
          <w:hyperlink w:anchor="_Toc216339276" w:history="1">
            <w:r w:rsidRPr="00C40281">
              <w:rPr>
                <w:rStyle w:val="Collegamentoipertestuale"/>
                <w:noProof/>
              </w:rPr>
              <w:t>Pressioni e minacce</w:t>
            </w:r>
            <w:r>
              <w:rPr>
                <w:noProof/>
                <w:webHidden/>
              </w:rPr>
              <w:tab/>
            </w:r>
            <w:r>
              <w:rPr>
                <w:noProof/>
                <w:webHidden/>
              </w:rPr>
              <w:fldChar w:fldCharType="begin"/>
            </w:r>
            <w:r>
              <w:rPr>
                <w:noProof/>
                <w:webHidden/>
              </w:rPr>
              <w:instrText xml:space="preserve"> PAGEREF _Toc216339276 \h </w:instrText>
            </w:r>
            <w:r>
              <w:rPr>
                <w:noProof/>
                <w:webHidden/>
              </w:rPr>
            </w:r>
            <w:r>
              <w:rPr>
                <w:noProof/>
                <w:webHidden/>
              </w:rPr>
              <w:fldChar w:fldCharType="separate"/>
            </w:r>
            <w:r>
              <w:rPr>
                <w:noProof/>
                <w:webHidden/>
              </w:rPr>
              <w:t>5</w:t>
            </w:r>
            <w:r>
              <w:rPr>
                <w:noProof/>
                <w:webHidden/>
              </w:rPr>
              <w:fldChar w:fldCharType="end"/>
            </w:r>
          </w:hyperlink>
        </w:p>
        <w:p w14:paraId="01DAFC54" w14:textId="5C7702BD" w:rsidR="005B665F" w:rsidRDefault="005B665F">
          <w:pPr>
            <w:pStyle w:val="Sommario2"/>
            <w:tabs>
              <w:tab w:val="right" w:leader="dot" w:pos="10054"/>
            </w:tabs>
            <w:rPr>
              <w:rFonts w:eastAsiaTheme="minorEastAsia" w:cstheme="minorBidi"/>
              <w:smallCaps w:val="0"/>
              <w:noProof/>
              <w:sz w:val="24"/>
              <w:szCs w:val="24"/>
              <w:lang w:eastAsia="it-IT"/>
            </w:rPr>
          </w:pPr>
          <w:hyperlink w:anchor="_Toc216339277" w:history="1">
            <w:r w:rsidRPr="00C40281">
              <w:rPr>
                <w:rStyle w:val="Collegamentoipertestuale"/>
                <w:noProof/>
              </w:rPr>
              <w:t>Misure regolamentari</w:t>
            </w:r>
            <w:r>
              <w:rPr>
                <w:noProof/>
                <w:webHidden/>
              </w:rPr>
              <w:tab/>
            </w:r>
            <w:r>
              <w:rPr>
                <w:noProof/>
                <w:webHidden/>
              </w:rPr>
              <w:fldChar w:fldCharType="begin"/>
            </w:r>
            <w:r>
              <w:rPr>
                <w:noProof/>
                <w:webHidden/>
              </w:rPr>
              <w:instrText xml:space="preserve"> PAGEREF _Toc216339277 \h </w:instrText>
            </w:r>
            <w:r>
              <w:rPr>
                <w:noProof/>
                <w:webHidden/>
              </w:rPr>
            </w:r>
            <w:r>
              <w:rPr>
                <w:noProof/>
                <w:webHidden/>
              </w:rPr>
              <w:fldChar w:fldCharType="separate"/>
            </w:r>
            <w:r>
              <w:rPr>
                <w:noProof/>
                <w:webHidden/>
              </w:rPr>
              <w:t>5</w:t>
            </w:r>
            <w:r>
              <w:rPr>
                <w:noProof/>
                <w:webHidden/>
              </w:rPr>
              <w:fldChar w:fldCharType="end"/>
            </w:r>
          </w:hyperlink>
        </w:p>
        <w:p w14:paraId="490ED8FD" w14:textId="0E61564E" w:rsidR="005B665F" w:rsidRDefault="005B665F">
          <w:pPr>
            <w:pStyle w:val="Sommario2"/>
            <w:tabs>
              <w:tab w:val="right" w:leader="dot" w:pos="10054"/>
            </w:tabs>
            <w:rPr>
              <w:rFonts w:eastAsiaTheme="minorEastAsia" w:cstheme="minorBidi"/>
              <w:smallCaps w:val="0"/>
              <w:noProof/>
              <w:sz w:val="24"/>
              <w:szCs w:val="24"/>
              <w:lang w:eastAsia="it-IT"/>
            </w:rPr>
          </w:pPr>
          <w:hyperlink w:anchor="_Toc216339278" w:history="1">
            <w:r w:rsidRPr="00C40281">
              <w:rPr>
                <w:rStyle w:val="Collegamentoipertestuale"/>
                <w:noProof/>
              </w:rPr>
              <w:t>Interventi attivi</w:t>
            </w:r>
            <w:r>
              <w:rPr>
                <w:noProof/>
                <w:webHidden/>
              </w:rPr>
              <w:tab/>
            </w:r>
            <w:r>
              <w:rPr>
                <w:noProof/>
                <w:webHidden/>
              </w:rPr>
              <w:fldChar w:fldCharType="begin"/>
            </w:r>
            <w:r>
              <w:rPr>
                <w:noProof/>
                <w:webHidden/>
              </w:rPr>
              <w:instrText xml:space="preserve"> PAGEREF _Toc216339278 \h </w:instrText>
            </w:r>
            <w:r>
              <w:rPr>
                <w:noProof/>
                <w:webHidden/>
              </w:rPr>
            </w:r>
            <w:r>
              <w:rPr>
                <w:noProof/>
                <w:webHidden/>
              </w:rPr>
              <w:fldChar w:fldCharType="separate"/>
            </w:r>
            <w:r>
              <w:rPr>
                <w:noProof/>
                <w:webHidden/>
              </w:rPr>
              <w:t>5</w:t>
            </w:r>
            <w:r>
              <w:rPr>
                <w:noProof/>
                <w:webHidden/>
              </w:rPr>
              <w:fldChar w:fldCharType="end"/>
            </w:r>
          </w:hyperlink>
        </w:p>
        <w:p w14:paraId="59A73DC6" w14:textId="65FD13B1" w:rsidR="005B665F" w:rsidRDefault="005B665F">
          <w:pPr>
            <w:pStyle w:val="Sommario2"/>
            <w:tabs>
              <w:tab w:val="right" w:leader="dot" w:pos="10054"/>
            </w:tabs>
            <w:rPr>
              <w:rFonts w:eastAsiaTheme="minorEastAsia" w:cstheme="minorBidi"/>
              <w:smallCaps w:val="0"/>
              <w:noProof/>
              <w:sz w:val="24"/>
              <w:szCs w:val="24"/>
              <w:lang w:eastAsia="it-IT"/>
            </w:rPr>
          </w:pPr>
          <w:hyperlink w:anchor="_Toc216339279" w:history="1">
            <w:r w:rsidRPr="00C40281">
              <w:rPr>
                <w:rStyle w:val="Collegamentoipertestuale"/>
                <w:noProof/>
              </w:rPr>
              <w:t>Monitoraggio</w:t>
            </w:r>
            <w:r>
              <w:rPr>
                <w:noProof/>
                <w:webHidden/>
              </w:rPr>
              <w:tab/>
            </w:r>
            <w:r>
              <w:rPr>
                <w:noProof/>
                <w:webHidden/>
              </w:rPr>
              <w:fldChar w:fldCharType="begin"/>
            </w:r>
            <w:r>
              <w:rPr>
                <w:noProof/>
                <w:webHidden/>
              </w:rPr>
              <w:instrText xml:space="preserve"> PAGEREF _Toc216339279 \h </w:instrText>
            </w:r>
            <w:r>
              <w:rPr>
                <w:noProof/>
                <w:webHidden/>
              </w:rPr>
            </w:r>
            <w:r>
              <w:rPr>
                <w:noProof/>
                <w:webHidden/>
              </w:rPr>
              <w:fldChar w:fldCharType="separate"/>
            </w:r>
            <w:r>
              <w:rPr>
                <w:noProof/>
                <w:webHidden/>
              </w:rPr>
              <w:t>6</w:t>
            </w:r>
            <w:r>
              <w:rPr>
                <w:noProof/>
                <w:webHidden/>
              </w:rPr>
              <w:fldChar w:fldCharType="end"/>
            </w:r>
          </w:hyperlink>
        </w:p>
        <w:p w14:paraId="7FF9B9EE" w14:textId="6DF84116" w:rsidR="005B665F" w:rsidRDefault="005B665F">
          <w:pPr>
            <w:pStyle w:val="Sommario2"/>
            <w:tabs>
              <w:tab w:val="right" w:leader="dot" w:pos="10054"/>
            </w:tabs>
            <w:rPr>
              <w:rFonts w:eastAsiaTheme="minorEastAsia" w:cstheme="minorBidi"/>
              <w:smallCaps w:val="0"/>
              <w:noProof/>
              <w:sz w:val="24"/>
              <w:szCs w:val="24"/>
              <w:lang w:eastAsia="it-IT"/>
            </w:rPr>
          </w:pPr>
          <w:hyperlink w:anchor="_Toc216339280" w:history="1">
            <w:r w:rsidRPr="00C40281">
              <w:rPr>
                <w:rStyle w:val="Collegamentoipertestuale"/>
                <w:noProof/>
              </w:rPr>
              <w:t>Condizioni d'obbligo</w:t>
            </w:r>
            <w:r>
              <w:rPr>
                <w:noProof/>
                <w:webHidden/>
              </w:rPr>
              <w:tab/>
            </w:r>
            <w:r>
              <w:rPr>
                <w:noProof/>
                <w:webHidden/>
              </w:rPr>
              <w:fldChar w:fldCharType="begin"/>
            </w:r>
            <w:r>
              <w:rPr>
                <w:noProof/>
                <w:webHidden/>
              </w:rPr>
              <w:instrText xml:space="preserve"> PAGEREF _Toc216339280 \h </w:instrText>
            </w:r>
            <w:r>
              <w:rPr>
                <w:noProof/>
                <w:webHidden/>
              </w:rPr>
            </w:r>
            <w:r>
              <w:rPr>
                <w:noProof/>
                <w:webHidden/>
              </w:rPr>
              <w:fldChar w:fldCharType="separate"/>
            </w:r>
            <w:r>
              <w:rPr>
                <w:noProof/>
                <w:webHidden/>
              </w:rPr>
              <w:t>6</w:t>
            </w:r>
            <w:r>
              <w:rPr>
                <w:noProof/>
                <w:webHidden/>
              </w:rPr>
              <w:fldChar w:fldCharType="end"/>
            </w:r>
          </w:hyperlink>
        </w:p>
        <w:p w14:paraId="2A5ED9F8" w14:textId="760864C2" w:rsidR="005B665F" w:rsidRDefault="005B665F">
          <w:pPr>
            <w:pStyle w:val="Sommario1"/>
            <w:tabs>
              <w:tab w:val="right" w:leader="dot" w:pos="10054"/>
            </w:tabs>
            <w:rPr>
              <w:rFonts w:eastAsiaTheme="minorEastAsia" w:cstheme="minorBidi"/>
              <w:b w:val="0"/>
              <w:bCs w:val="0"/>
              <w:caps w:val="0"/>
              <w:noProof/>
              <w:sz w:val="24"/>
              <w:szCs w:val="24"/>
              <w:lang w:eastAsia="it-IT"/>
            </w:rPr>
          </w:pPr>
          <w:hyperlink w:anchor="_Toc216339281" w:history="1">
            <w:r w:rsidRPr="00C40281">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_Toc216339281 \h </w:instrText>
            </w:r>
            <w:r>
              <w:rPr>
                <w:noProof/>
                <w:webHidden/>
              </w:rPr>
            </w:r>
            <w:r>
              <w:rPr>
                <w:noProof/>
                <w:webHidden/>
              </w:rPr>
              <w:fldChar w:fldCharType="separate"/>
            </w:r>
            <w:r>
              <w:rPr>
                <w:noProof/>
                <w:webHidden/>
              </w:rPr>
              <w:t>9</w:t>
            </w:r>
            <w:r>
              <w:rPr>
                <w:noProof/>
                <w:webHidden/>
              </w:rPr>
              <w:fldChar w:fldCharType="end"/>
            </w:r>
          </w:hyperlink>
        </w:p>
        <w:p w14:paraId="19AD2BA9" w14:textId="13DCD856" w:rsidR="00826D10" w:rsidRDefault="00826D10">
          <w:r>
            <w:rPr>
              <w:b/>
              <w:bCs/>
            </w:rPr>
            <w:fldChar w:fldCharType="end"/>
          </w:r>
        </w:p>
      </w:sdtContent>
    </w:sdt>
    <w:p w14:paraId="4B69398C" w14:textId="77777777" w:rsidR="000F097C" w:rsidRPr="009249C0" w:rsidRDefault="000F097C" w:rsidP="000F097C">
      <w:pPr>
        <w:tabs>
          <w:tab w:val="left" w:pos="567"/>
        </w:tabs>
        <w:ind w:right="139"/>
        <w:jc w:val="both"/>
        <w:rPr>
          <w:color w:val="000000" w:themeColor="text1"/>
        </w:rPr>
      </w:pPr>
      <w:r w:rsidRPr="009249C0">
        <w:rPr>
          <w:color w:val="000000" w:themeColor="text1"/>
        </w:rPr>
        <w:br w:type="page"/>
      </w:r>
    </w:p>
    <w:p w14:paraId="525769B7" w14:textId="77777777" w:rsidR="00F26A56" w:rsidRPr="002D22D2" w:rsidRDefault="00F26A56" w:rsidP="00F26A56">
      <w:pPr>
        <w:pStyle w:val="Titolo1"/>
      </w:pPr>
      <w:bookmarkStart w:id="0" w:name="_Toc149887421"/>
      <w:bookmarkStart w:id="1" w:name="_Toc149887653"/>
      <w:bookmarkStart w:id="2" w:name="_Toc183840955"/>
      <w:bookmarkStart w:id="3" w:name="_Toc215564814"/>
      <w:bookmarkStart w:id="4" w:name="_Toc216339268"/>
      <w:r w:rsidRPr="00E20855">
        <w:lastRenderedPageBreak/>
        <w:t>Definizioni</w:t>
      </w:r>
      <w:bookmarkEnd w:id="0"/>
      <w:bookmarkEnd w:id="1"/>
      <w:bookmarkEnd w:id="2"/>
      <w:bookmarkEnd w:id="3"/>
      <w:bookmarkEnd w:id="4"/>
    </w:p>
    <w:p w14:paraId="7E7F7522" w14:textId="77777777" w:rsidR="00F26A56" w:rsidRPr="002D22D2" w:rsidRDefault="00F26A56" w:rsidP="00F26A56">
      <w:pPr>
        <w:tabs>
          <w:tab w:val="left" w:pos="567"/>
        </w:tabs>
        <w:ind w:right="139"/>
        <w:jc w:val="both"/>
        <w:rPr>
          <w:rFonts w:asciiTheme="minorHAnsi" w:hAnsiTheme="minorHAnsi" w:cstheme="minorHAnsi"/>
          <w:color w:val="000000" w:themeColor="text1"/>
        </w:rPr>
      </w:pPr>
    </w:p>
    <w:p w14:paraId="7ABD8984" w14:textId="77777777" w:rsidR="00F26A56" w:rsidRPr="002D22D2" w:rsidRDefault="00F26A56" w:rsidP="00F26A5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54518A02" w14:textId="77777777" w:rsidR="00F26A56" w:rsidRPr="002D22D2" w:rsidRDefault="00F26A56" w:rsidP="00F26A5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57284EB5" w14:textId="77777777" w:rsidR="00F26A56" w:rsidRPr="002D22D2" w:rsidRDefault="00F26A56" w:rsidP="00F26A5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406069BE" w14:textId="77777777" w:rsidR="00F26A56" w:rsidRPr="002D22D2" w:rsidRDefault="00F26A56" w:rsidP="00F26A5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4DC57EC1" w14:textId="77777777" w:rsidR="00F26A56" w:rsidRPr="002D22D2" w:rsidRDefault="00F26A56" w:rsidP="00F26A5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2C9C9F0F" w14:textId="77777777" w:rsidR="00F26A56" w:rsidRPr="002D22D2" w:rsidRDefault="00F26A56" w:rsidP="00F26A5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0F8EE056" w14:textId="77777777" w:rsidR="00F26A56" w:rsidRPr="002D22D2" w:rsidRDefault="00F26A56" w:rsidP="00F26A5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77410D91" w14:textId="77777777" w:rsidR="00F26A56" w:rsidRPr="002D22D2" w:rsidRDefault="00F26A56" w:rsidP="00F26A5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15B27B13" w14:textId="77777777" w:rsidR="00F26A56" w:rsidRPr="002D22D2" w:rsidRDefault="00F26A56" w:rsidP="00F26A5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7B284411" w14:textId="77777777" w:rsidR="00F26A56" w:rsidRPr="002D22D2" w:rsidRDefault="00F26A56" w:rsidP="00F26A5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52C83AE8" w14:textId="77777777" w:rsidR="00F26A56" w:rsidRPr="002D22D2" w:rsidRDefault="00F26A56" w:rsidP="00F26A5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6688C480" w14:textId="77777777" w:rsidR="00F26A56" w:rsidRPr="002D22D2" w:rsidRDefault="00F26A56" w:rsidP="00F26A5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27E743C2" w14:textId="77777777" w:rsidR="00F26A56" w:rsidRPr="002D22D2" w:rsidRDefault="00F26A56" w:rsidP="00F26A5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6E1F3A79" w14:textId="77777777" w:rsidR="00F26A56" w:rsidRPr="002D22D2" w:rsidRDefault="00F26A56" w:rsidP="00F26A5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3F131B5C" w14:textId="77777777" w:rsidR="00F26A56" w:rsidRPr="002D22D2" w:rsidRDefault="00F26A56" w:rsidP="00F26A5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5B0D655F" w14:textId="77777777" w:rsidR="00F26A56" w:rsidRPr="002D22D2" w:rsidRDefault="00F26A56" w:rsidP="00F26A5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2BF6DC42" w14:textId="77777777" w:rsidR="00F26A56" w:rsidRPr="002D22D2" w:rsidRDefault="00F26A56" w:rsidP="00F26A5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386C9549" w14:textId="77777777" w:rsidR="00F26A56" w:rsidRDefault="00F26A56" w:rsidP="00F26A56">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38A7EC09" w14:textId="77777777" w:rsidR="00F26A56" w:rsidRPr="002D22D2" w:rsidRDefault="00F26A56" w:rsidP="00F26A56">
      <w:pPr>
        <w:pStyle w:val="Titolo1"/>
      </w:pPr>
      <w:bookmarkStart w:id="5" w:name="_Toc149887422"/>
      <w:bookmarkStart w:id="6" w:name="_Toc149887654"/>
      <w:bookmarkStart w:id="7" w:name="_Toc183840956"/>
      <w:bookmarkStart w:id="8" w:name="_Toc215564815"/>
      <w:bookmarkStart w:id="9" w:name="_Toc216339269"/>
      <w:r w:rsidRPr="00553AE5">
        <w:lastRenderedPageBreak/>
        <w:t>Disposizioni</w:t>
      </w:r>
      <w:r w:rsidRPr="002D22D2">
        <w:t xml:space="preserve"> generali</w:t>
      </w:r>
      <w:bookmarkEnd w:id="5"/>
      <w:bookmarkEnd w:id="6"/>
      <w:bookmarkEnd w:id="7"/>
      <w:bookmarkEnd w:id="8"/>
      <w:bookmarkEnd w:id="9"/>
    </w:p>
    <w:p w14:paraId="1D16D8EF" w14:textId="77777777" w:rsidR="00F26A56" w:rsidRPr="002D22D2" w:rsidRDefault="00F26A56" w:rsidP="00F26A56">
      <w:pPr>
        <w:tabs>
          <w:tab w:val="left" w:pos="567"/>
        </w:tabs>
        <w:ind w:right="139"/>
        <w:jc w:val="both"/>
        <w:rPr>
          <w:rFonts w:asciiTheme="minorHAnsi" w:hAnsiTheme="minorHAnsi" w:cstheme="minorHAnsi"/>
          <w:color w:val="000000" w:themeColor="text1"/>
        </w:rPr>
      </w:pPr>
    </w:p>
    <w:p w14:paraId="108CFD21" w14:textId="77777777" w:rsidR="00F26A56" w:rsidRPr="002D22D2" w:rsidRDefault="00F26A56" w:rsidP="00F26A56">
      <w:pPr>
        <w:pStyle w:val="Titolo2"/>
      </w:pPr>
      <w:bookmarkStart w:id="10" w:name="_Toc215564816"/>
      <w:bookmarkStart w:id="11" w:name="_Toc216339270"/>
      <w:r w:rsidRPr="00553AE5">
        <w:t>Riferimenti</w:t>
      </w:r>
      <w:bookmarkEnd w:id="10"/>
      <w:bookmarkEnd w:id="11"/>
    </w:p>
    <w:p w14:paraId="0BD7863A" w14:textId="77777777" w:rsidR="00F26A56" w:rsidRPr="002D22D2" w:rsidRDefault="00F26A56" w:rsidP="00F26A56">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66450B20" w14:textId="77777777" w:rsidR="00F26A56" w:rsidRPr="002D22D2" w:rsidRDefault="00F26A56" w:rsidP="00F26A56">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01C8C357" w14:textId="77777777" w:rsidR="00F26A56" w:rsidRPr="002D22D2" w:rsidRDefault="00F26A56" w:rsidP="00F26A56">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0DFA85A0" w14:textId="77777777" w:rsidR="00F26A56" w:rsidRPr="002D22D2" w:rsidRDefault="00F26A56" w:rsidP="00F26A56">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5EE4F443" w14:textId="77777777" w:rsidR="00F26A56" w:rsidRPr="002D22D2" w:rsidRDefault="00F26A56" w:rsidP="00F26A56">
      <w:pPr>
        <w:tabs>
          <w:tab w:val="left" w:pos="567"/>
        </w:tabs>
        <w:ind w:right="139"/>
        <w:jc w:val="both"/>
        <w:rPr>
          <w:rFonts w:asciiTheme="minorHAnsi" w:hAnsiTheme="minorHAnsi" w:cstheme="minorHAnsi"/>
          <w:color w:val="000000" w:themeColor="text1"/>
        </w:rPr>
      </w:pPr>
    </w:p>
    <w:p w14:paraId="107B9478" w14:textId="77777777" w:rsidR="00F26A56" w:rsidRPr="002D22D2" w:rsidRDefault="00F26A56" w:rsidP="00F26A56">
      <w:pPr>
        <w:pStyle w:val="Titolo2"/>
      </w:pPr>
      <w:bookmarkStart w:id="12" w:name="_Toc149887424"/>
      <w:bookmarkStart w:id="13" w:name="_Toc149887656"/>
      <w:bookmarkStart w:id="14" w:name="_Toc215564817"/>
      <w:bookmarkStart w:id="15" w:name="_Toc216339271"/>
      <w:r w:rsidRPr="002D22D2">
        <w:t>Tutela delle specie</w:t>
      </w:r>
      <w:bookmarkEnd w:id="12"/>
      <w:bookmarkEnd w:id="13"/>
      <w:bookmarkEnd w:id="14"/>
      <w:bookmarkEnd w:id="15"/>
    </w:p>
    <w:p w14:paraId="6FFB892C" w14:textId="77777777" w:rsidR="00F26A56" w:rsidRPr="002D22D2" w:rsidRDefault="00F26A56" w:rsidP="00F26A56">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1FCA4510" w14:textId="77777777" w:rsidR="00F26A56" w:rsidRPr="002D22D2" w:rsidRDefault="00F26A56" w:rsidP="00F26A56">
      <w:pPr>
        <w:tabs>
          <w:tab w:val="left" w:pos="567"/>
        </w:tabs>
        <w:ind w:right="139"/>
        <w:jc w:val="both"/>
        <w:rPr>
          <w:rFonts w:asciiTheme="minorHAnsi" w:hAnsiTheme="minorHAnsi" w:cstheme="minorHAnsi"/>
          <w:color w:val="000000" w:themeColor="text1"/>
        </w:rPr>
      </w:pPr>
    </w:p>
    <w:p w14:paraId="2DC835D4" w14:textId="77777777" w:rsidR="00F26A56" w:rsidRPr="002D22D2" w:rsidRDefault="00F26A56" w:rsidP="00F26A56">
      <w:pPr>
        <w:pStyle w:val="Titolo2"/>
      </w:pPr>
      <w:bookmarkStart w:id="16" w:name="_Toc215564818"/>
      <w:bookmarkStart w:id="17" w:name="_Toc216339272"/>
      <w:r w:rsidRPr="002D22D2">
        <w:t>Monitoraggio</w:t>
      </w:r>
      <w:bookmarkEnd w:id="16"/>
      <w:bookmarkEnd w:id="17"/>
    </w:p>
    <w:p w14:paraId="74C5D6A3" w14:textId="77777777" w:rsidR="00F26A56" w:rsidRPr="002D22D2" w:rsidRDefault="00F26A56" w:rsidP="00F26A56">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64C81623" w14:textId="77777777" w:rsidR="00F26A56" w:rsidRDefault="00F26A56" w:rsidP="00F26A56">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2FABF5AB" w14:textId="72FC61A2" w:rsidR="00B90DDF" w:rsidRDefault="00B90DDF">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573A6CC0" w14:textId="77777777" w:rsidR="00B90DDF" w:rsidRPr="002D22D2" w:rsidRDefault="00B90DDF" w:rsidP="00F26A56">
      <w:pPr>
        <w:jc w:val="both"/>
        <w:rPr>
          <w:rFonts w:asciiTheme="minorHAnsi" w:hAnsiTheme="minorHAnsi" w:cstheme="minorHAnsi"/>
          <w:color w:val="000000" w:themeColor="text1"/>
        </w:rPr>
      </w:pPr>
    </w:p>
    <w:p w14:paraId="3C8136E8" w14:textId="77777777" w:rsidR="008D6FE4" w:rsidRPr="002D22D2" w:rsidRDefault="008D6FE4" w:rsidP="008D6FE4">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6339273"/>
      <w:r w:rsidRPr="002D22D2">
        <w:rPr>
          <w:rFonts w:asciiTheme="minorHAnsi" w:hAnsiTheme="minorHAnsi" w:cstheme="minorHAnsi"/>
          <w:color w:val="000000" w:themeColor="text1"/>
        </w:rPr>
        <w:t>MISURE SITO SPECIFICHE</w:t>
      </w:r>
      <w:bookmarkEnd w:id="18"/>
      <w:bookmarkEnd w:id="19"/>
      <w:bookmarkEnd w:id="20"/>
    </w:p>
    <w:p w14:paraId="0018979F" w14:textId="77777777" w:rsidR="000F097C" w:rsidRDefault="000F097C" w:rsidP="00D24CF9">
      <w:pPr>
        <w:pStyle w:val="Titolo2"/>
        <w:tabs>
          <w:tab w:val="left" w:pos="567"/>
        </w:tabs>
        <w:ind w:right="139"/>
        <w:rPr>
          <w:color w:val="000000" w:themeColor="text1"/>
        </w:rPr>
      </w:pPr>
    </w:p>
    <w:p w14:paraId="46E6C15E" w14:textId="1DD7EFD6" w:rsidR="00286363" w:rsidRPr="009249C0" w:rsidRDefault="00826D10" w:rsidP="00D24CF9">
      <w:pPr>
        <w:pStyle w:val="Titolo2"/>
        <w:tabs>
          <w:tab w:val="left" w:pos="567"/>
        </w:tabs>
        <w:ind w:right="139"/>
        <w:rPr>
          <w:color w:val="000000" w:themeColor="text1"/>
        </w:rPr>
      </w:pPr>
      <w:bookmarkStart w:id="21" w:name="_Toc216339274"/>
      <w:r w:rsidRPr="009249C0">
        <w:rPr>
          <w:color w:val="000000" w:themeColor="text1"/>
        </w:rPr>
        <w:t>IT8030017 “Lago di Miseno”</w:t>
      </w:r>
      <w:bookmarkEnd w:id="21"/>
    </w:p>
    <w:p w14:paraId="1D951E13" w14:textId="77777777" w:rsidR="00286363" w:rsidRPr="009249C0" w:rsidRDefault="00286363" w:rsidP="00D24CF9">
      <w:pPr>
        <w:tabs>
          <w:tab w:val="left" w:pos="567"/>
        </w:tabs>
        <w:ind w:right="139"/>
        <w:jc w:val="both"/>
        <w:rPr>
          <w:color w:val="000000" w:themeColor="text1"/>
        </w:rPr>
      </w:pPr>
    </w:p>
    <w:p w14:paraId="127172E9" w14:textId="77777777" w:rsidR="00CE486C" w:rsidRDefault="00CE486C" w:rsidP="00CE486C">
      <w:pPr>
        <w:pStyle w:val="Titolo2"/>
      </w:pPr>
      <w:bookmarkStart w:id="22" w:name="_Toc215564821"/>
      <w:bookmarkStart w:id="23" w:name="_Toc216339275"/>
      <w:r w:rsidRPr="002D22D2">
        <w:t>Obiettivi di conservazione</w:t>
      </w:r>
      <w:bookmarkEnd w:id="22"/>
      <w:bookmarkEnd w:id="23"/>
    </w:p>
    <w:p w14:paraId="7F171EBE" w14:textId="77777777" w:rsidR="00CE486C" w:rsidRPr="00CE486C" w:rsidRDefault="00CE486C" w:rsidP="00CE486C">
      <w:pPr>
        <w:rPr>
          <w:lang w:eastAsia="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8148A6" w:rsidRPr="00B90DDF" w14:paraId="3035A7A9" w14:textId="77777777" w:rsidTr="001309F6">
        <w:trPr>
          <w:trHeight w:val="300"/>
        </w:trPr>
        <w:tc>
          <w:tcPr>
            <w:tcW w:w="959" w:type="dxa"/>
            <w:noWrap/>
            <w:hideMark/>
          </w:tcPr>
          <w:p w14:paraId="72EBD796" w14:textId="77777777" w:rsidR="009D0C46" w:rsidRPr="00B90DDF" w:rsidRDefault="00826D10" w:rsidP="001309F6">
            <w:pPr>
              <w:pStyle w:val="Talellatesto"/>
              <w:rPr>
                <w:b/>
                <w:bCs/>
                <w:lang w:val="it-IT"/>
              </w:rPr>
            </w:pPr>
            <w:r w:rsidRPr="00B90DDF">
              <w:rPr>
                <w:b/>
                <w:bCs/>
                <w:lang w:val="it-IT"/>
              </w:rPr>
              <w:t>Codice</w:t>
            </w:r>
          </w:p>
        </w:tc>
        <w:tc>
          <w:tcPr>
            <w:tcW w:w="4227" w:type="dxa"/>
            <w:noWrap/>
            <w:hideMark/>
          </w:tcPr>
          <w:p w14:paraId="5CBA92D9" w14:textId="77777777" w:rsidR="009D0C46" w:rsidRPr="00B90DDF" w:rsidRDefault="00826D10" w:rsidP="001309F6">
            <w:pPr>
              <w:pStyle w:val="Talellatesto"/>
              <w:rPr>
                <w:b/>
                <w:bCs/>
                <w:lang w:val="it-IT"/>
              </w:rPr>
            </w:pPr>
            <w:r w:rsidRPr="00B90DDF">
              <w:rPr>
                <w:b/>
                <w:bCs/>
                <w:lang w:val="it-IT"/>
              </w:rPr>
              <w:t>Tipo di Habitat</w:t>
            </w:r>
          </w:p>
        </w:tc>
        <w:tc>
          <w:tcPr>
            <w:tcW w:w="5128" w:type="dxa"/>
            <w:noWrap/>
            <w:hideMark/>
          </w:tcPr>
          <w:p w14:paraId="7CA06452" w14:textId="77777777" w:rsidR="009D0C46" w:rsidRPr="00B90DDF" w:rsidRDefault="00826D10" w:rsidP="001309F6">
            <w:pPr>
              <w:pStyle w:val="Talellatesto"/>
              <w:rPr>
                <w:b/>
                <w:bCs/>
                <w:lang w:val="it-IT"/>
              </w:rPr>
            </w:pPr>
            <w:r w:rsidRPr="00B90DDF">
              <w:rPr>
                <w:b/>
                <w:bCs/>
                <w:lang w:val="it-IT"/>
              </w:rPr>
              <w:t>Obiettivo</w:t>
            </w:r>
          </w:p>
        </w:tc>
      </w:tr>
      <w:tr w:rsidR="008148A6" w14:paraId="747803AA" w14:textId="77777777" w:rsidTr="001309F6">
        <w:trPr>
          <w:trHeight w:val="300"/>
        </w:trPr>
        <w:tc>
          <w:tcPr>
            <w:tcW w:w="959" w:type="dxa"/>
            <w:noWrap/>
            <w:hideMark/>
          </w:tcPr>
          <w:p w14:paraId="156DBA44" w14:textId="77777777" w:rsidR="009D0C46" w:rsidRPr="009249C0" w:rsidRDefault="00826D10" w:rsidP="001309F6">
            <w:pPr>
              <w:pStyle w:val="Talellatesto"/>
              <w:rPr>
                <w:lang w:val="it-IT"/>
              </w:rPr>
            </w:pPr>
            <w:r w:rsidRPr="009249C0">
              <w:rPr>
                <w:lang w:val="it-IT"/>
              </w:rPr>
              <w:t>1150</w:t>
            </w:r>
          </w:p>
        </w:tc>
        <w:tc>
          <w:tcPr>
            <w:tcW w:w="4227" w:type="dxa"/>
            <w:noWrap/>
            <w:hideMark/>
          </w:tcPr>
          <w:p w14:paraId="2D8F7B33" w14:textId="77777777" w:rsidR="009D0C46" w:rsidRPr="009249C0" w:rsidRDefault="00826D10" w:rsidP="001309F6">
            <w:pPr>
              <w:pStyle w:val="Talellatesto"/>
              <w:rPr>
                <w:lang w:val="it-IT"/>
              </w:rPr>
            </w:pPr>
            <w:r w:rsidRPr="009249C0">
              <w:rPr>
                <w:lang w:val="it-IT"/>
              </w:rPr>
              <w:t>Lagune costiere</w:t>
            </w:r>
          </w:p>
        </w:tc>
        <w:tc>
          <w:tcPr>
            <w:tcW w:w="5128" w:type="dxa"/>
            <w:noWrap/>
            <w:hideMark/>
          </w:tcPr>
          <w:p w14:paraId="74762BB7" w14:textId="77777777" w:rsidR="009D0C46" w:rsidRPr="009249C0" w:rsidRDefault="00826D10" w:rsidP="001309F6">
            <w:pPr>
              <w:pStyle w:val="Talellatesto"/>
              <w:rPr>
                <w:lang w:val="it-IT"/>
              </w:rPr>
            </w:pPr>
            <w:r w:rsidRPr="009249C0">
              <w:rPr>
                <w:lang w:val="it-IT"/>
              </w:rPr>
              <w:t>Miglioramento della struttura e della funzionalità dell'habitat entro 10 anni</w:t>
            </w:r>
          </w:p>
        </w:tc>
      </w:tr>
      <w:tr w:rsidR="008148A6" w14:paraId="6175A720" w14:textId="77777777" w:rsidTr="001309F6">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3B317816" w14:textId="77777777" w:rsidR="001309F6" w:rsidRPr="009249C0" w:rsidRDefault="00826D10" w:rsidP="001309F6">
            <w:pPr>
              <w:pStyle w:val="Talellatesto"/>
              <w:rPr>
                <w:lang w:val="it-IT"/>
              </w:rPr>
            </w:pPr>
            <w:r w:rsidRPr="009249C0">
              <w:rPr>
                <w:lang w:val="it-IT"/>
              </w:rPr>
              <w:t>1303</w:t>
            </w:r>
          </w:p>
        </w:tc>
        <w:tc>
          <w:tcPr>
            <w:tcW w:w="4227" w:type="dxa"/>
            <w:tcBorders>
              <w:top w:val="single" w:sz="4" w:space="0" w:color="auto"/>
              <w:left w:val="single" w:sz="4" w:space="0" w:color="auto"/>
              <w:bottom w:val="single" w:sz="4" w:space="0" w:color="auto"/>
              <w:right w:val="single" w:sz="4" w:space="0" w:color="auto"/>
            </w:tcBorders>
            <w:noWrap/>
            <w:hideMark/>
          </w:tcPr>
          <w:p w14:paraId="73D8AA0C" w14:textId="77777777" w:rsidR="001309F6" w:rsidRPr="009249C0" w:rsidRDefault="00826D10" w:rsidP="001309F6">
            <w:pPr>
              <w:pStyle w:val="Talellatesto"/>
              <w:rPr>
                <w:lang w:val="it-IT"/>
              </w:rPr>
            </w:pPr>
            <w:r w:rsidRPr="009249C0">
              <w:rPr>
                <w:lang w:val="it-IT"/>
              </w:rPr>
              <w:t>Rhinolophus hipposideros</w:t>
            </w:r>
          </w:p>
        </w:tc>
        <w:tc>
          <w:tcPr>
            <w:tcW w:w="5128" w:type="dxa"/>
            <w:tcBorders>
              <w:top w:val="single" w:sz="4" w:space="0" w:color="auto"/>
              <w:left w:val="single" w:sz="4" w:space="0" w:color="auto"/>
              <w:bottom w:val="single" w:sz="4" w:space="0" w:color="auto"/>
              <w:right w:val="single" w:sz="4" w:space="0" w:color="auto"/>
            </w:tcBorders>
            <w:noWrap/>
            <w:hideMark/>
          </w:tcPr>
          <w:p w14:paraId="5A008831" w14:textId="77777777" w:rsidR="001309F6" w:rsidRPr="009249C0" w:rsidRDefault="00826D10" w:rsidP="001309F6">
            <w:pPr>
              <w:pStyle w:val="Talellatesto"/>
              <w:rPr>
                <w:lang w:val="it-IT"/>
              </w:rPr>
            </w:pPr>
            <w:r w:rsidRPr="009249C0">
              <w:rPr>
                <w:rFonts w:cs="Times New Roman"/>
                <w:lang w:val="it-IT"/>
              </w:rPr>
              <w:t>Mantenere l’attuale condizione della specie</w:t>
            </w:r>
          </w:p>
        </w:tc>
      </w:tr>
      <w:tr w:rsidR="008148A6" w14:paraId="11C207E2" w14:textId="77777777" w:rsidTr="001309F6">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799962F8" w14:textId="77777777" w:rsidR="001309F6" w:rsidRPr="009249C0" w:rsidRDefault="00826D10" w:rsidP="001309F6">
            <w:pPr>
              <w:pStyle w:val="Talellatesto"/>
              <w:rPr>
                <w:lang w:val="it-IT"/>
              </w:rPr>
            </w:pPr>
            <w:r w:rsidRPr="009249C0">
              <w:rPr>
                <w:lang w:val="it-IT"/>
              </w:rPr>
              <w:t>1304</w:t>
            </w:r>
          </w:p>
        </w:tc>
        <w:tc>
          <w:tcPr>
            <w:tcW w:w="4227" w:type="dxa"/>
            <w:tcBorders>
              <w:top w:val="single" w:sz="4" w:space="0" w:color="auto"/>
              <w:left w:val="single" w:sz="4" w:space="0" w:color="auto"/>
              <w:bottom w:val="single" w:sz="4" w:space="0" w:color="auto"/>
              <w:right w:val="single" w:sz="4" w:space="0" w:color="auto"/>
            </w:tcBorders>
            <w:noWrap/>
            <w:hideMark/>
          </w:tcPr>
          <w:p w14:paraId="0C76B6F6" w14:textId="77777777" w:rsidR="001309F6" w:rsidRPr="009249C0" w:rsidRDefault="00826D10" w:rsidP="001309F6">
            <w:pPr>
              <w:pStyle w:val="Talellatesto"/>
              <w:rPr>
                <w:lang w:val="it-IT"/>
              </w:rPr>
            </w:pPr>
            <w:r w:rsidRPr="009249C0">
              <w:rPr>
                <w:lang w:val="it-IT"/>
              </w:rPr>
              <w:t>Rhinolophus ferrumequinum</w:t>
            </w:r>
          </w:p>
        </w:tc>
        <w:tc>
          <w:tcPr>
            <w:tcW w:w="5128" w:type="dxa"/>
            <w:tcBorders>
              <w:top w:val="single" w:sz="4" w:space="0" w:color="auto"/>
              <w:left w:val="single" w:sz="4" w:space="0" w:color="auto"/>
              <w:bottom w:val="single" w:sz="4" w:space="0" w:color="auto"/>
              <w:right w:val="single" w:sz="4" w:space="0" w:color="auto"/>
            </w:tcBorders>
            <w:noWrap/>
            <w:hideMark/>
          </w:tcPr>
          <w:p w14:paraId="4155C060" w14:textId="77777777" w:rsidR="001309F6" w:rsidRPr="009249C0" w:rsidRDefault="00826D10" w:rsidP="001309F6">
            <w:pPr>
              <w:pStyle w:val="Talellatesto"/>
              <w:rPr>
                <w:lang w:val="it-IT"/>
              </w:rPr>
            </w:pPr>
            <w:r w:rsidRPr="009249C0">
              <w:rPr>
                <w:rFonts w:cs="Times New Roman"/>
                <w:lang w:val="it-IT"/>
              </w:rPr>
              <w:t>Mantenere l’attuale condizione della specie</w:t>
            </w:r>
          </w:p>
        </w:tc>
      </w:tr>
      <w:tr w:rsidR="008148A6" w14:paraId="225E9B15" w14:textId="77777777" w:rsidTr="001309F6">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5BB516E2" w14:textId="77777777" w:rsidR="001309F6" w:rsidRPr="009249C0" w:rsidRDefault="00826D10" w:rsidP="001309F6">
            <w:pPr>
              <w:pStyle w:val="Talellatesto"/>
              <w:rPr>
                <w:lang w:val="it-IT"/>
              </w:rPr>
            </w:pPr>
            <w:r w:rsidRPr="009249C0">
              <w:rPr>
                <w:lang w:val="it-IT"/>
              </w:rPr>
              <w:t>1305</w:t>
            </w:r>
          </w:p>
        </w:tc>
        <w:tc>
          <w:tcPr>
            <w:tcW w:w="4227" w:type="dxa"/>
            <w:tcBorders>
              <w:top w:val="single" w:sz="4" w:space="0" w:color="auto"/>
              <w:left w:val="single" w:sz="4" w:space="0" w:color="auto"/>
              <w:bottom w:val="single" w:sz="4" w:space="0" w:color="auto"/>
              <w:right w:val="single" w:sz="4" w:space="0" w:color="auto"/>
            </w:tcBorders>
            <w:noWrap/>
            <w:hideMark/>
          </w:tcPr>
          <w:p w14:paraId="4D3BB544" w14:textId="77777777" w:rsidR="001309F6" w:rsidRPr="009249C0" w:rsidRDefault="00826D10" w:rsidP="001309F6">
            <w:pPr>
              <w:pStyle w:val="Talellatesto"/>
              <w:rPr>
                <w:lang w:val="it-IT"/>
              </w:rPr>
            </w:pPr>
            <w:r w:rsidRPr="009249C0">
              <w:rPr>
                <w:lang w:val="it-IT"/>
              </w:rPr>
              <w:t>Rhinolophus euryale</w:t>
            </w:r>
          </w:p>
        </w:tc>
        <w:tc>
          <w:tcPr>
            <w:tcW w:w="5128" w:type="dxa"/>
            <w:tcBorders>
              <w:top w:val="single" w:sz="4" w:space="0" w:color="auto"/>
              <w:left w:val="single" w:sz="4" w:space="0" w:color="auto"/>
              <w:bottom w:val="single" w:sz="4" w:space="0" w:color="auto"/>
              <w:right w:val="single" w:sz="4" w:space="0" w:color="auto"/>
            </w:tcBorders>
            <w:noWrap/>
            <w:hideMark/>
          </w:tcPr>
          <w:p w14:paraId="06A5D164" w14:textId="77777777" w:rsidR="001309F6" w:rsidRPr="009249C0" w:rsidRDefault="00826D10" w:rsidP="001309F6">
            <w:pPr>
              <w:pStyle w:val="Talellatesto"/>
              <w:rPr>
                <w:lang w:val="it-IT"/>
              </w:rPr>
            </w:pPr>
            <w:r w:rsidRPr="009249C0">
              <w:rPr>
                <w:rFonts w:cs="Times New Roman"/>
                <w:lang w:val="it-IT"/>
              </w:rPr>
              <w:t>Mantenere l’attuale condizione della specie</w:t>
            </w:r>
          </w:p>
        </w:tc>
      </w:tr>
    </w:tbl>
    <w:p w14:paraId="22703F7C" w14:textId="77777777" w:rsidR="009D0C46" w:rsidRPr="009249C0" w:rsidRDefault="009D0C46" w:rsidP="00D24CF9">
      <w:pPr>
        <w:tabs>
          <w:tab w:val="left" w:pos="567"/>
        </w:tabs>
        <w:ind w:right="139"/>
        <w:jc w:val="both"/>
        <w:rPr>
          <w:color w:val="000000" w:themeColor="text1"/>
        </w:rPr>
      </w:pPr>
    </w:p>
    <w:p w14:paraId="47403D21" w14:textId="77777777" w:rsidR="009D0C46" w:rsidRDefault="00826D10" w:rsidP="00CE486C">
      <w:pPr>
        <w:pStyle w:val="Titolo2"/>
      </w:pPr>
      <w:bookmarkStart w:id="24" w:name="_Toc216339276"/>
      <w:r w:rsidRPr="00CE486C">
        <w:t>Pressioni e minacce</w:t>
      </w:r>
      <w:bookmarkEnd w:id="24"/>
    </w:p>
    <w:p w14:paraId="0ADF9136" w14:textId="77777777" w:rsidR="00CE486C" w:rsidRPr="00CE486C" w:rsidRDefault="00CE486C" w:rsidP="00CE486C">
      <w:pPr>
        <w:rPr>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0"/>
        <w:gridCol w:w="1932"/>
        <w:gridCol w:w="695"/>
        <w:gridCol w:w="3959"/>
        <w:gridCol w:w="695"/>
        <w:gridCol w:w="886"/>
      </w:tblGrid>
      <w:tr w:rsidR="008148A6" w:rsidRPr="00B90DDF" w14:paraId="2357E646" w14:textId="77777777" w:rsidTr="001309F6">
        <w:trPr>
          <w:cantSplit/>
        </w:trPr>
        <w:tc>
          <w:tcPr>
            <w:tcW w:w="0" w:type="auto"/>
            <w:hideMark/>
          </w:tcPr>
          <w:p w14:paraId="067606F7" w14:textId="77777777" w:rsidR="001309F6" w:rsidRPr="00B90DDF" w:rsidRDefault="00826D10" w:rsidP="001309F6">
            <w:pPr>
              <w:pStyle w:val="Talellatesto"/>
              <w:rPr>
                <w:b/>
                <w:bCs/>
                <w:lang w:val="it-IT"/>
              </w:rPr>
            </w:pPr>
            <w:r w:rsidRPr="00B90DDF">
              <w:rPr>
                <w:b/>
                <w:bCs/>
                <w:lang w:val="it-IT"/>
              </w:rPr>
              <w:t xml:space="preserve">Cod. Habitat/Specie </w:t>
            </w:r>
          </w:p>
        </w:tc>
        <w:tc>
          <w:tcPr>
            <w:tcW w:w="0" w:type="auto"/>
            <w:hideMark/>
          </w:tcPr>
          <w:p w14:paraId="78F5DB63" w14:textId="77777777" w:rsidR="001309F6" w:rsidRPr="00B90DDF" w:rsidRDefault="00826D10" w:rsidP="001309F6">
            <w:pPr>
              <w:pStyle w:val="Talellatesto"/>
              <w:rPr>
                <w:b/>
                <w:bCs/>
                <w:lang w:val="it-IT"/>
              </w:rPr>
            </w:pPr>
            <w:r w:rsidRPr="00B90DDF">
              <w:rPr>
                <w:b/>
                <w:bCs/>
                <w:lang w:val="it-IT"/>
              </w:rPr>
              <w:t>Nome Habitat/Specie</w:t>
            </w:r>
          </w:p>
        </w:tc>
        <w:tc>
          <w:tcPr>
            <w:tcW w:w="0" w:type="auto"/>
            <w:hideMark/>
          </w:tcPr>
          <w:p w14:paraId="0AEE64DF" w14:textId="77777777" w:rsidR="001309F6" w:rsidRPr="00B90DDF" w:rsidRDefault="00826D10" w:rsidP="001309F6">
            <w:pPr>
              <w:pStyle w:val="Talellatesto"/>
              <w:rPr>
                <w:b/>
                <w:bCs/>
                <w:lang w:val="it-IT"/>
              </w:rPr>
            </w:pPr>
            <w:r w:rsidRPr="00B90DDF">
              <w:rPr>
                <w:b/>
                <w:bCs/>
                <w:lang w:val="it-IT"/>
              </w:rPr>
              <w:t>Codice</w:t>
            </w:r>
          </w:p>
        </w:tc>
        <w:tc>
          <w:tcPr>
            <w:tcW w:w="0" w:type="auto"/>
            <w:hideMark/>
          </w:tcPr>
          <w:p w14:paraId="76A074E2" w14:textId="77777777" w:rsidR="001309F6" w:rsidRPr="00B90DDF" w:rsidRDefault="00826D10" w:rsidP="001309F6">
            <w:pPr>
              <w:pStyle w:val="Talellatesto"/>
              <w:rPr>
                <w:b/>
                <w:bCs/>
                <w:lang w:val="it-IT"/>
              </w:rPr>
            </w:pPr>
            <w:r w:rsidRPr="00B90DDF">
              <w:rPr>
                <w:b/>
                <w:bCs/>
                <w:lang w:val="it-IT"/>
              </w:rPr>
              <w:t>Pressione</w:t>
            </w:r>
          </w:p>
        </w:tc>
        <w:tc>
          <w:tcPr>
            <w:tcW w:w="0" w:type="auto"/>
            <w:hideMark/>
          </w:tcPr>
          <w:p w14:paraId="04B0F2F3" w14:textId="77777777" w:rsidR="001309F6" w:rsidRPr="00B90DDF" w:rsidRDefault="00826D10" w:rsidP="001309F6">
            <w:pPr>
              <w:pStyle w:val="Talellatesto"/>
              <w:rPr>
                <w:b/>
                <w:bCs/>
                <w:lang w:val="it-IT"/>
              </w:rPr>
            </w:pPr>
            <w:r w:rsidRPr="00B90DDF">
              <w:rPr>
                <w:b/>
                <w:bCs/>
                <w:lang w:val="it-IT"/>
              </w:rPr>
              <w:t>Codice</w:t>
            </w:r>
          </w:p>
        </w:tc>
        <w:tc>
          <w:tcPr>
            <w:tcW w:w="0" w:type="auto"/>
            <w:hideMark/>
          </w:tcPr>
          <w:p w14:paraId="1364F6AC" w14:textId="77777777" w:rsidR="001309F6" w:rsidRPr="00B90DDF" w:rsidRDefault="00826D10" w:rsidP="001309F6">
            <w:pPr>
              <w:pStyle w:val="Talellatesto"/>
              <w:rPr>
                <w:b/>
                <w:bCs/>
                <w:lang w:val="it-IT"/>
              </w:rPr>
            </w:pPr>
            <w:r w:rsidRPr="00B90DDF">
              <w:rPr>
                <w:b/>
                <w:bCs/>
                <w:lang w:val="it-IT"/>
              </w:rPr>
              <w:t>Minaccia</w:t>
            </w:r>
          </w:p>
        </w:tc>
      </w:tr>
      <w:tr w:rsidR="008148A6" w14:paraId="3D7BD2E6" w14:textId="77777777" w:rsidTr="001309F6">
        <w:trPr>
          <w:cantSplit/>
        </w:trPr>
        <w:tc>
          <w:tcPr>
            <w:tcW w:w="0" w:type="auto"/>
            <w:hideMark/>
          </w:tcPr>
          <w:p w14:paraId="7E29D156" w14:textId="77777777" w:rsidR="001309F6" w:rsidRPr="009249C0" w:rsidRDefault="00826D10" w:rsidP="001309F6">
            <w:pPr>
              <w:pStyle w:val="Talellatesto"/>
              <w:rPr>
                <w:lang w:val="it-IT"/>
              </w:rPr>
            </w:pPr>
            <w:r w:rsidRPr="009249C0">
              <w:rPr>
                <w:lang w:val="it-IT"/>
              </w:rPr>
              <w:t>1150</w:t>
            </w:r>
          </w:p>
        </w:tc>
        <w:tc>
          <w:tcPr>
            <w:tcW w:w="0" w:type="auto"/>
            <w:hideMark/>
          </w:tcPr>
          <w:p w14:paraId="2550BC24" w14:textId="77777777" w:rsidR="001309F6" w:rsidRPr="009249C0" w:rsidRDefault="00826D10" w:rsidP="001309F6">
            <w:pPr>
              <w:pStyle w:val="Talellatesto"/>
              <w:rPr>
                <w:lang w:val="it-IT"/>
              </w:rPr>
            </w:pPr>
            <w:r w:rsidRPr="009249C0">
              <w:rPr>
                <w:lang w:val="it-IT"/>
              </w:rPr>
              <w:t>Lagune costiere</w:t>
            </w:r>
          </w:p>
        </w:tc>
        <w:tc>
          <w:tcPr>
            <w:tcW w:w="0" w:type="auto"/>
            <w:hideMark/>
          </w:tcPr>
          <w:p w14:paraId="254E7A23" w14:textId="77777777" w:rsidR="001309F6" w:rsidRPr="009249C0" w:rsidRDefault="00826D10" w:rsidP="001309F6">
            <w:pPr>
              <w:pStyle w:val="Talellatesto"/>
              <w:rPr>
                <w:lang w:val="it-IT"/>
              </w:rPr>
            </w:pPr>
            <w:r w:rsidRPr="009249C0">
              <w:rPr>
                <w:lang w:val="it-IT"/>
              </w:rPr>
              <w:t>PF07</w:t>
            </w:r>
          </w:p>
        </w:tc>
        <w:tc>
          <w:tcPr>
            <w:tcW w:w="0" w:type="auto"/>
            <w:hideMark/>
          </w:tcPr>
          <w:p w14:paraId="4EB04803" w14:textId="77777777" w:rsidR="001309F6" w:rsidRPr="009249C0" w:rsidRDefault="00826D10" w:rsidP="001309F6">
            <w:pPr>
              <w:pStyle w:val="Talellatesto"/>
              <w:rPr>
                <w:lang w:val="it-IT"/>
              </w:rPr>
            </w:pPr>
            <w:r w:rsidRPr="009249C0">
              <w:rPr>
                <w:lang w:val="it-IT"/>
              </w:rPr>
              <w:t>Attività commerciali e strutture residenziali generatrici di inquinamento delle acque</w:t>
            </w:r>
          </w:p>
        </w:tc>
        <w:tc>
          <w:tcPr>
            <w:tcW w:w="0" w:type="auto"/>
            <w:hideMark/>
          </w:tcPr>
          <w:p w14:paraId="5BC776E0" w14:textId="77777777" w:rsidR="001309F6" w:rsidRPr="009249C0" w:rsidRDefault="001309F6" w:rsidP="001309F6">
            <w:pPr>
              <w:pStyle w:val="Talellatesto"/>
              <w:rPr>
                <w:lang w:val="it-IT"/>
              </w:rPr>
            </w:pPr>
          </w:p>
        </w:tc>
        <w:tc>
          <w:tcPr>
            <w:tcW w:w="0" w:type="auto"/>
            <w:hideMark/>
          </w:tcPr>
          <w:p w14:paraId="0E285CC6" w14:textId="77777777" w:rsidR="001309F6" w:rsidRPr="009249C0" w:rsidRDefault="001309F6" w:rsidP="001309F6">
            <w:pPr>
              <w:pStyle w:val="Talellatesto"/>
              <w:rPr>
                <w:lang w:val="it-IT"/>
              </w:rPr>
            </w:pPr>
          </w:p>
        </w:tc>
      </w:tr>
      <w:tr w:rsidR="008148A6" w14:paraId="46FC813F" w14:textId="77777777" w:rsidTr="001309F6">
        <w:trPr>
          <w:cantSplit/>
        </w:trPr>
        <w:tc>
          <w:tcPr>
            <w:tcW w:w="0" w:type="auto"/>
            <w:hideMark/>
          </w:tcPr>
          <w:p w14:paraId="52569985" w14:textId="77777777" w:rsidR="001309F6" w:rsidRPr="009249C0" w:rsidRDefault="00826D10" w:rsidP="001309F6">
            <w:pPr>
              <w:pStyle w:val="Talellatesto"/>
              <w:rPr>
                <w:lang w:val="it-IT"/>
              </w:rPr>
            </w:pPr>
            <w:r w:rsidRPr="009249C0">
              <w:rPr>
                <w:lang w:val="it-IT"/>
              </w:rPr>
              <w:t>1305</w:t>
            </w:r>
          </w:p>
        </w:tc>
        <w:tc>
          <w:tcPr>
            <w:tcW w:w="0" w:type="auto"/>
            <w:hideMark/>
          </w:tcPr>
          <w:p w14:paraId="5F4C6698" w14:textId="77777777" w:rsidR="001309F6" w:rsidRPr="009249C0" w:rsidRDefault="00826D10" w:rsidP="001309F6">
            <w:pPr>
              <w:pStyle w:val="Talellatesto"/>
              <w:rPr>
                <w:lang w:val="it-IT"/>
              </w:rPr>
            </w:pPr>
            <w:r w:rsidRPr="009249C0">
              <w:rPr>
                <w:lang w:val="it-IT"/>
              </w:rPr>
              <w:t>Rhinolophus euryale</w:t>
            </w:r>
          </w:p>
        </w:tc>
        <w:tc>
          <w:tcPr>
            <w:tcW w:w="0" w:type="auto"/>
            <w:hideMark/>
          </w:tcPr>
          <w:p w14:paraId="1108C8E9" w14:textId="77777777" w:rsidR="001309F6" w:rsidRPr="009249C0" w:rsidRDefault="00826D10" w:rsidP="001309F6">
            <w:pPr>
              <w:pStyle w:val="Talellatesto"/>
              <w:rPr>
                <w:lang w:val="it-IT"/>
              </w:rPr>
            </w:pPr>
            <w:r w:rsidRPr="009249C0">
              <w:rPr>
                <w:lang w:val="it-IT"/>
              </w:rPr>
              <w:t>PX04</w:t>
            </w:r>
          </w:p>
        </w:tc>
        <w:tc>
          <w:tcPr>
            <w:tcW w:w="0" w:type="auto"/>
            <w:hideMark/>
          </w:tcPr>
          <w:p w14:paraId="19105782" w14:textId="77777777" w:rsidR="001309F6" w:rsidRPr="009249C0" w:rsidRDefault="00826D10" w:rsidP="001309F6">
            <w:pPr>
              <w:pStyle w:val="Talellatesto"/>
              <w:rPr>
                <w:lang w:val="it-IT"/>
              </w:rPr>
            </w:pPr>
            <w:r w:rsidRPr="009249C0">
              <w:rPr>
                <w:lang w:val="it-IT"/>
              </w:rPr>
              <w:t>Nessuna pressione</w:t>
            </w:r>
          </w:p>
        </w:tc>
        <w:tc>
          <w:tcPr>
            <w:tcW w:w="0" w:type="auto"/>
            <w:hideMark/>
          </w:tcPr>
          <w:p w14:paraId="22F9C6EF" w14:textId="77777777" w:rsidR="001309F6" w:rsidRPr="009249C0" w:rsidRDefault="001309F6" w:rsidP="001309F6">
            <w:pPr>
              <w:pStyle w:val="Talellatesto"/>
              <w:rPr>
                <w:lang w:val="it-IT"/>
              </w:rPr>
            </w:pPr>
          </w:p>
        </w:tc>
        <w:tc>
          <w:tcPr>
            <w:tcW w:w="0" w:type="auto"/>
            <w:hideMark/>
          </w:tcPr>
          <w:p w14:paraId="635174D8" w14:textId="77777777" w:rsidR="001309F6" w:rsidRPr="009249C0" w:rsidRDefault="001309F6" w:rsidP="001309F6">
            <w:pPr>
              <w:pStyle w:val="Talellatesto"/>
              <w:rPr>
                <w:lang w:val="it-IT"/>
              </w:rPr>
            </w:pPr>
          </w:p>
        </w:tc>
      </w:tr>
      <w:tr w:rsidR="008148A6" w14:paraId="68D303D8" w14:textId="77777777" w:rsidTr="001309F6">
        <w:trPr>
          <w:cantSplit/>
        </w:trPr>
        <w:tc>
          <w:tcPr>
            <w:tcW w:w="0" w:type="auto"/>
            <w:hideMark/>
          </w:tcPr>
          <w:p w14:paraId="5FF7349D" w14:textId="77777777" w:rsidR="001309F6" w:rsidRPr="009249C0" w:rsidRDefault="00826D10" w:rsidP="001309F6">
            <w:pPr>
              <w:pStyle w:val="Talellatesto"/>
              <w:rPr>
                <w:lang w:val="it-IT"/>
              </w:rPr>
            </w:pPr>
            <w:r w:rsidRPr="009249C0">
              <w:rPr>
                <w:lang w:val="it-IT"/>
              </w:rPr>
              <w:t>1304</w:t>
            </w:r>
          </w:p>
        </w:tc>
        <w:tc>
          <w:tcPr>
            <w:tcW w:w="0" w:type="auto"/>
            <w:hideMark/>
          </w:tcPr>
          <w:p w14:paraId="29AA4600" w14:textId="77777777" w:rsidR="001309F6" w:rsidRPr="009249C0" w:rsidRDefault="00826D10" w:rsidP="001309F6">
            <w:pPr>
              <w:pStyle w:val="Talellatesto"/>
              <w:rPr>
                <w:lang w:val="it-IT"/>
              </w:rPr>
            </w:pPr>
            <w:r w:rsidRPr="009249C0">
              <w:rPr>
                <w:lang w:val="it-IT"/>
              </w:rPr>
              <w:t>Rhinolophus ferrumequinum</w:t>
            </w:r>
          </w:p>
        </w:tc>
        <w:tc>
          <w:tcPr>
            <w:tcW w:w="0" w:type="auto"/>
            <w:hideMark/>
          </w:tcPr>
          <w:p w14:paraId="044C351C" w14:textId="77777777" w:rsidR="001309F6" w:rsidRPr="009249C0" w:rsidRDefault="00826D10" w:rsidP="001309F6">
            <w:pPr>
              <w:pStyle w:val="Talellatesto"/>
              <w:rPr>
                <w:lang w:val="it-IT"/>
              </w:rPr>
            </w:pPr>
            <w:r w:rsidRPr="009249C0">
              <w:rPr>
                <w:lang w:val="it-IT"/>
              </w:rPr>
              <w:t>PX04</w:t>
            </w:r>
          </w:p>
        </w:tc>
        <w:tc>
          <w:tcPr>
            <w:tcW w:w="0" w:type="auto"/>
            <w:hideMark/>
          </w:tcPr>
          <w:p w14:paraId="7A9E351B" w14:textId="77777777" w:rsidR="001309F6" w:rsidRPr="009249C0" w:rsidRDefault="00826D10" w:rsidP="001309F6">
            <w:pPr>
              <w:pStyle w:val="Talellatesto"/>
              <w:rPr>
                <w:lang w:val="it-IT"/>
              </w:rPr>
            </w:pPr>
            <w:r w:rsidRPr="009249C0">
              <w:rPr>
                <w:lang w:val="it-IT"/>
              </w:rPr>
              <w:t>Nessuna pressione</w:t>
            </w:r>
          </w:p>
        </w:tc>
        <w:tc>
          <w:tcPr>
            <w:tcW w:w="0" w:type="auto"/>
            <w:hideMark/>
          </w:tcPr>
          <w:p w14:paraId="22684705" w14:textId="77777777" w:rsidR="001309F6" w:rsidRPr="009249C0" w:rsidRDefault="001309F6" w:rsidP="001309F6">
            <w:pPr>
              <w:pStyle w:val="Talellatesto"/>
              <w:rPr>
                <w:lang w:val="it-IT"/>
              </w:rPr>
            </w:pPr>
          </w:p>
        </w:tc>
        <w:tc>
          <w:tcPr>
            <w:tcW w:w="0" w:type="auto"/>
            <w:hideMark/>
          </w:tcPr>
          <w:p w14:paraId="15794830" w14:textId="77777777" w:rsidR="001309F6" w:rsidRPr="009249C0" w:rsidRDefault="001309F6" w:rsidP="001309F6">
            <w:pPr>
              <w:pStyle w:val="Talellatesto"/>
              <w:rPr>
                <w:lang w:val="it-IT"/>
              </w:rPr>
            </w:pPr>
          </w:p>
        </w:tc>
      </w:tr>
      <w:tr w:rsidR="008148A6" w14:paraId="0393F36D" w14:textId="77777777" w:rsidTr="001309F6">
        <w:trPr>
          <w:cantSplit/>
        </w:trPr>
        <w:tc>
          <w:tcPr>
            <w:tcW w:w="0" w:type="auto"/>
            <w:hideMark/>
          </w:tcPr>
          <w:p w14:paraId="02476E55" w14:textId="77777777" w:rsidR="001309F6" w:rsidRPr="009249C0" w:rsidRDefault="00826D10" w:rsidP="001309F6">
            <w:pPr>
              <w:pStyle w:val="Talellatesto"/>
              <w:rPr>
                <w:lang w:val="it-IT"/>
              </w:rPr>
            </w:pPr>
            <w:r w:rsidRPr="009249C0">
              <w:rPr>
                <w:lang w:val="it-IT"/>
              </w:rPr>
              <w:t>1303</w:t>
            </w:r>
          </w:p>
        </w:tc>
        <w:tc>
          <w:tcPr>
            <w:tcW w:w="0" w:type="auto"/>
            <w:hideMark/>
          </w:tcPr>
          <w:p w14:paraId="096065D5" w14:textId="77777777" w:rsidR="001309F6" w:rsidRPr="009249C0" w:rsidRDefault="00826D10" w:rsidP="001309F6">
            <w:pPr>
              <w:pStyle w:val="Talellatesto"/>
              <w:rPr>
                <w:lang w:val="it-IT"/>
              </w:rPr>
            </w:pPr>
            <w:r w:rsidRPr="009249C0">
              <w:rPr>
                <w:lang w:val="it-IT"/>
              </w:rPr>
              <w:t>Rhinolophus hipposideros</w:t>
            </w:r>
          </w:p>
        </w:tc>
        <w:tc>
          <w:tcPr>
            <w:tcW w:w="0" w:type="auto"/>
            <w:hideMark/>
          </w:tcPr>
          <w:p w14:paraId="522F63A3" w14:textId="77777777" w:rsidR="001309F6" w:rsidRPr="009249C0" w:rsidRDefault="00826D10" w:rsidP="001309F6">
            <w:pPr>
              <w:pStyle w:val="Talellatesto"/>
              <w:rPr>
                <w:lang w:val="it-IT"/>
              </w:rPr>
            </w:pPr>
            <w:r w:rsidRPr="009249C0">
              <w:rPr>
                <w:lang w:val="it-IT"/>
              </w:rPr>
              <w:t>PX04</w:t>
            </w:r>
          </w:p>
        </w:tc>
        <w:tc>
          <w:tcPr>
            <w:tcW w:w="0" w:type="auto"/>
            <w:hideMark/>
          </w:tcPr>
          <w:p w14:paraId="7F0E4B14" w14:textId="77777777" w:rsidR="001309F6" w:rsidRPr="009249C0" w:rsidRDefault="00826D10" w:rsidP="001309F6">
            <w:pPr>
              <w:pStyle w:val="Talellatesto"/>
              <w:rPr>
                <w:lang w:val="it-IT"/>
              </w:rPr>
            </w:pPr>
            <w:r w:rsidRPr="009249C0">
              <w:rPr>
                <w:lang w:val="it-IT"/>
              </w:rPr>
              <w:t>Nessuna pressione</w:t>
            </w:r>
          </w:p>
        </w:tc>
        <w:tc>
          <w:tcPr>
            <w:tcW w:w="0" w:type="auto"/>
            <w:hideMark/>
          </w:tcPr>
          <w:p w14:paraId="62633E3E" w14:textId="77777777" w:rsidR="001309F6" w:rsidRPr="009249C0" w:rsidRDefault="001309F6" w:rsidP="001309F6">
            <w:pPr>
              <w:pStyle w:val="Talellatesto"/>
              <w:rPr>
                <w:lang w:val="it-IT"/>
              </w:rPr>
            </w:pPr>
          </w:p>
        </w:tc>
        <w:tc>
          <w:tcPr>
            <w:tcW w:w="0" w:type="auto"/>
            <w:hideMark/>
          </w:tcPr>
          <w:p w14:paraId="1457B3A8" w14:textId="77777777" w:rsidR="001309F6" w:rsidRPr="009249C0" w:rsidRDefault="001309F6" w:rsidP="001309F6">
            <w:pPr>
              <w:pStyle w:val="Talellatesto"/>
              <w:rPr>
                <w:lang w:val="it-IT"/>
              </w:rPr>
            </w:pPr>
          </w:p>
        </w:tc>
      </w:tr>
    </w:tbl>
    <w:p w14:paraId="5DEE4356" w14:textId="77777777" w:rsidR="00C65192" w:rsidRPr="009249C0" w:rsidRDefault="00C65192" w:rsidP="00D24CF9">
      <w:pPr>
        <w:tabs>
          <w:tab w:val="left" w:pos="567"/>
        </w:tabs>
        <w:ind w:right="139"/>
        <w:jc w:val="both"/>
        <w:rPr>
          <w:color w:val="000000" w:themeColor="text1"/>
        </w:rPr>
      </w:pPr>
    </w:p>
    <w:p w14:paraId="189A1090" w14:textId="77777777" w:rsidR="001309F6" w:rsidRDefault="00826D10" w:rsidP="00910654">
      <w:pPr>
        <w:pStyle w:val="Titolo2"/>
      </w:pPr>
      <w:bookmarkStart w:id="25" w:name="_Toc216339277"/>
      <w:r w:rsidRPr="00910654">
        <w:t>Misure regolamentari</w:t>
      </w:r>
      <w:bookmarkEnd w:id="25"/>
    </w:p>
    <w:p w14:paraId="69A40D15" w14:textId="77777777" w:rsidR="009057F0" w:rsidRPr="00F17E7D" w:rsidRDefault="009057F0" w:rsidP="009057F0">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67EF7D3A" w14:textId="59D9D1B3" w:rsidR="009057F0" w:rsidRPr="009057F0" w:rsidRDefault="009057F0" w:rsidP="009057F0">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697A2160" w14:textId="77777777" w:rsidR="001309F6" w:rsidRPr="00B0035E" w:rsidRDefault="00826D10" w:rsidP="00B0035E">
      <w:pPr>
        <w:pStyle w:val="Paragrafoelenco"/>
        <w:numPr>
          <w:ilvl w:val="0"/>
          <w:numId w:val="28"/>
        </w:numPr>
        <w:ind w:left="567"/>
        <w:rPr>
          <w:rFonts w:asciiTheme="minorHAnsi" w:hAnsiTheme="minorHAnsi" w:cstheme="minorHAnsi"/>
          <w:color w:val="000000" w:themeColor="text1"/>
        </w:rPr>
      </w:pPr>
      <w:r w:rsidRPr="00B0035E">
        <w:rPr>
          <w:rFonts w:asciiTheme="minorHAnsi" w:hAnsiTheme="minorHAnsi" w:cstheme="minorHAnsi"/>
          <w:color w:val="000000" w:themeColor="text1"/>
        </w:rPr>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0D5F6181" w14:textId="77777777" w:rsidR="001309F6" w:rsidRPr="00B0035E" w:rsidRDefault="00826D10" w:rsidP="00B0035E">
      <w:pPr>
        <w:pStyle w:val="Paragrafoelenco"/>
        <w:numPr>
          <w:ilvl w:val="0"/>
          <w:numId w:val="28"/>
        </w:numPr>
        <w:ind w:left="567"/>
        <w:rPr>
          <w:rFonts w:asciiTheme="minorHAnsi" w:hAnsiTheme="minorHAnsi" w:cstheme="minorHAnsi"/>
          <w:color w:val="000000" w:themeColor="text1"/>
        </w:rPr>
      </w:pPr>
      <w:r w:rsidRPr="00B0035E">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1F2C4E7C" w14:textId="77777777" w:rsidR="001309F6" w:rsidRPr="003668BD" w:rsidRDefault="001309F6" w:rsidP="00451F62">
      <w:pPr>
        <w:pStyle w:val="Titolo3"/>
        <w:tabs>
          <w:tab w:val="left" w:pos="567"/>
        </w:tabs>
        <w:ind w:right="139"/>
        <w:rPr>
          <w:rFonts w:asciiTheme="minorHAnsi" w:hAnsiTheme="minorHAnsi" w:cstheme="minorHAnsi"/>
          <w:color w:val="000000" w:themeColor="text1"/>
        </w:rPr>
      </w:pPr>
    </w:p>
    <w:p w14:paraId="01CB9C81" w14:textId="77777777" w:rsidR="00451F62" w:rsidRPr="00B0035E" w:rsidRDefault="00826D10" w:rsidP="00B0035E">
      <w:pPr>
        <w:pStyle w:val="Titolo2"/>
      </w:pPr>
      <w:bookmarkStart w:id="26" w:name="_Toc216339278"/>
      <w:r w:rsidRPr="00B0035E">
        <w:t>Interventi attivi</w:t>
      </w:r>
      <w:bookmarkEnd w:id="26"/>
    </w:p>
    <w:p w14:paraId="7B3FAFD7" w14:textId="147F5157" w:rsidR="00451F62" w:rsidRPr="003668BD" w:rsidRDefault="00826D10" w:rsidP="00B0035E">
      <w:pPr>
        <w:pStyle w:val="Paragrafoelenco"/>
        <w:numPr>
          <w:ilvl w:val="0"/>
          <w:numId w:val="29"/>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 xml:space="preserve">eradicazione di </w:t>
      </w:r>
      <w:r w:rsidRPr="003668BD">
        <w:rPr>
          <w:rFonts w:asciiTheme="minorHAnsi" w:hAnsiTheme="minorHAnsi" w:cstheme="minorHAnsi"/>
          <w:i/>
          <w:iCs/>
          <w:color w:val="000000" w:themeColor="text1"/>
        </w:rPr>
        <w:t>Callinectes sapidus</w:t>
      </w:r>
      <w:r w:rsidR="002F0A7F">
        <w:rPr>
          <w:rFonts w:asciiTheme="minorHAnsi" w:hAnsiTheme="minorHAnsi" w:cstheme="minorHAnsi"/>
          <w:i/>
          <w:iCs/>
          <w:color w:val="000000" w:themeColor="text1"/>
        </w:rPr>
        <w:t xml:space="preserve"> </w:t>
      </w:r>
      <w:r w:rsidR="00EE1005" w:rsidRPr="00EE1005">
        <w:rPr>
          <w:rFonts w:asciiTheme="minorHAnsi" w:hAnsiTheme="minorHAnsi" w:cstheme="minorHAnsi"/>
          <w:color w:val="000000" w:themeColor="text1"/>
        </w:rPr>
        <w:t>(Granchio</w:t>
      </w:r>
      <w:r w:rsidR="00EE1005">
        <w:rPr>
          <w:rFonts w:asciiTheme="minorHAnsi" w:hAnsiTheme="minorHAnsi" w:cstheme="minorHAnsi"/>
          <w:color w:val="000000" w:themeColor="text1"/>
        </w:rPr>
        <w:t xml:space="preserve"> blu)</w:t>
      </w:r>
      <w:r w:rsidRPr="003668BD">
        <w:rPr>
          <w:rFonts w:asciiTheme="minorHAnsi" w:hAnsiTheme="minorHAnsi" w:cstheme="minorHAnsi"/>
          <w:color w:val="000000" w:themeColor="text1"/>
        </w:rPr>
        <w:t xml:space="preserve">: appena disponibili le linee guida nazionali, si inizieranno interventi di eradicazione o controllo della specie. Nelle more, il soggetto gestore potrà avviare interventi a titolo sperimentale. Tale azione è direttamente connessa e necessaria </w:t>
      </w:r>
      <w:r w:rsidRPr="003668BD">
        <w:rPr>
          <w:rFonts w:asciiTheme="minorHAnsi" w:hAnsiTheme="minorHAnsi" w:cstheme="minorHAnsi"/>
          <w:color w:val="000000" w:themeColor="text1"/>
        </w:rPr>
        <w:lastRenderedPageBreak/>
        <w:t>al mantenimento in uno stato di conservazione soddisfacente delle specie e degli habitat presenti nel sito, ai fini della corretta applicazione della procedura di Valutazione di Incidenza</w:t>
      </w:r>
    </w:p>
    <w:p w14:paraId="5549C70A" w14:textId="26536AB2" w:rsidR="001309F6" w:rsidRPr="003668BD" w:rsidRDefault="00826D10" w:rsidP="00B0035E">
      <w:pPr>
        <w:pStyle w:val="Paragrafoelenco"/>
        <w:numPr>
          <w:ilvl w:val="0"/>
          <w:numId w:val="29"/>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 xml:space="preserve">Produzione e messa in opera di un adeguato numero di bacheche in legno dedicate alla illustrazione </w:t>
      </w:r>
      <w:r w:rsidR="00B90DDF" w:rsidRPr="003668BD">
        <w:rPr>
          <w:rFonts w:asciiTheme="minorHAnsi" w:hAnsiTheme="minorHAnsi" w:cstheme="minorHAnsi"/>
          <w:color w:val="000000" w:themeColor="text1"/>
        </w:rPr>
        <w:t>delle norme</w:t>
      </w:r>
      <w:r w:rsidRPr="003668BD">
        <w:rPr>
          <w:rFonts w:asciiTheme="minorHAnsi" w:hAnsiTheme="minorHAnsi" w:cstheme="minorHAnsi"/>
          <w:color w:val="000000" w:themeColor="text1"/>
        </w:rPr>
        <w:t xml:space="preserve"> di comportamento in relazione a</w:t>
      </w:r>
      <w:r w:rsidR="003A7B9E">
        <w:rPr>
          <w:rFonts w:asciiTheme="minorHAnsi" w:hAnsiTheme="minorHAnsi" w:cstheme="minorHAnsi"/>
          <w:color w:val="000000" w:themeColor="text1"/>
        </w:rPr>
        <w:t xml:space="preserve"> </w:t>
      </w:r>
      <w:r w:rsidRPr="003668BD">
        <w:rPr>
          <w:rFonts w:asciiTheme="minorHAnsi" w:hAnsiTheme="minorHAnsi" w:cstheme="minorHAnsi"/>
          <w:color w:val="000000" w:themeColor="text1"/>
        </w:rPr>
        <w:t>usi sito specifici in località particolarmente sensibili</w:t>
      </w:r>
    </w:p>
    <w:p w14:paraId="0A65A5D3" w14:textId="77777777" w:rsidR="00C65192" w:rsidRPr="003668BD" w:rsidRDefault="00C65192" w:rsidP="00D24CF9">
      <w:pPr>
        <w:tabs>
          <w:tab w:val="left" w:pos="567"/>
        </w:tabs>
        <w:ind w:right="139"/>
        <w:jc w:val="both"/>
        <w:rPr>
          <w:rFonts w:asciiTheme="minorHAnsi" w:hAnsiTheme="minorHAnsi" w:cstheme="minorHAnsi"/>
          <w:color w:val="000000" w:themeColor="text1"/>
        </w:rPr>
      </w:pPr>
    </w:p>
    <w:p w14:paraId="7897454C" w14:textId="77777777" w:rsidR="00C65192" w:rsidRPr="00B0035E" w:rsidRDefault="00826D10" w:rsidP="00B0035E">
      <w:pPr>
        <w:pStyle w:val="Titolo2"/>
      </w:pPr>
      <w:bookmarkStart w:id="27" w:name="_Toc216339279"/>
      <w:r w:rsidRPr="00B0035E">
        <w:t>Monitoraggio</w:t>
      </w:r>
      <w:bookmarkEnd w:id="27"/>
    </w:p>
    <w:p w14:paraId="5E4A76E8" w14:textId="7ADB0572" w:rsidR="00C65192" w:rsidRPr="003668BD" w:rsidRDefault="00826D10" w:rsidP="007C6E59">
      <w:pPr>
        <w:pStyle w:val="Paragrafoelenco"/>
        <w:numPr>
          <w:ilvl w:val="0"/>
          <w:numId w:val="30"/>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il soggetto gestore avvia entro 12 mesi dall'entrata in vigore delle presenti misure un programma di monitoraggio triennale sulle specie di chirotteri presenti nel sito al fine di verificare il ruolo svolto della ZSC per queste specie</w:t>
      </w:r>
      <w:r w:rsidR="00445D96" w:rsidRPr="003668BD">
        <w:rPr>
          <w:rFonts w:asciiTheme="minorHAnsi" w:hAnsiTheme="minorHAnsi" w:cstheme="minorHAnsi"/>
          <w:color w:val="000000" w:themeColor="text1"/>
        </w:rPr>
        <w:t xml:space="preserve">. Da eseguirsi secondo le linee guida regionali DD UOD 500607 n. 50/2017 e </w:t>
      </w:r>
      <w:r w:rsidR="003A7B9E">
        <w:rPr>
          <w:rFonts w:asciiTheme="minorHAnsi" w:hAnsiTheme="minorHAnsi" w:cstheme="minorHAnsi"/>
          <w:color w:val="000000" w:themeColor="text1"/>
        </w:rPr>
        <w:t>ss.mm.ii.</w:t>
      </w:r>
    </w:p>
    <w:p w14:paraId="69C09DB0" w14:textId="06AFEDFB" w:rsidR="001309F6" w:rsidRPr="003668BD" w:rsidRDefault="00826D10" w:rsidP="007C6E59">
      <w:pPr>
        <w:pStyle w:val="Paragrafoelenco"/>
        <w:numPr>
          <w:ilvl w:val="0"/>
          <w:numId w:val="30"/>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 xml:space="preserve">Monitoraggio periodico di primo </w:t>
      </w:r>
      <w:r w:rsidR="003A7B9E" w:rsidRPr="003668BD">
        <w:rPr>
          <w:rFonts w:asciiTheme="minorHAnsi" w:hAnsiTheme="minorHAnsi" w:cstheme="minorHAnsi"/>
          <w:color w:val="000000" w:themeColor="text1"/>
        </w:rPr>
        <w:t>livello come</w:t>
      </w:r>
      <w:r w:rsidRPr="003668BD">
        <w:rPr>
          <w:rFonts w:asciiTheme="minorHAnsi" w:hAnsiTheme="minorHAnsi" w:cstheme="minorHAnsi"/>
          <w:color w:val="000000" w:themeColor="text1"/>
        </w:rPr>
        <w:t xml:space="preserve"> definito e con le modalità indicate nelle "Linee guida per il Piano di </w:t>
      </w:r>
      <w:r w:rsidR="003A7B9E" w:rsidRPr="003668BD">
        <w:rPr>
          <w:rFonts w:asciiTheme="minorHAnsi" w:hAnsiTheme="minorHAnsi" w:cstheme="minorHAnsi"/>
          <w:color w:val="000000" w:themeColor="text1"/>
        </w:rPr>
        <w:t>monitoraggio di</w:t>
      </w:r>
      <w:r w:rsidRPr="003668BD">
        <w:rPr>
          <w:rFonts w:asciiTheme="minorHAnsi" w:hAnsiTheme="minorHAnsi" w:cstheme="minorHAnsi"/>
          <w:color w:val="000000" w:themeColor="text1"/>
        </w:rPr>
        <w:t xml:space="preserve"> Habitat e specie di interesse comunitario terrestri e delle acque interne della Campania e manuale tecnico di campionamento" di cui al DD UOD 500607 n. 50/2021 e </w:t>
      </w:r>
      <w:r w:rsidR="003A7B9E">
        <w:rPr>
          <w:rFonts w:asciiTheme="minorHAnsi" w:hAnsiTheme="minorHAnsi" w:cstheme="minorHAnsi"/>
          <w:color w:val="000000" w:themeColor="text1"/>
        </w:rPr>
        <w:t>ss.mm.ii.</w:t>
      </w:r>
    </w:p>
    <w:p w14:paraId="1D6E48FF" w14:textId="0E29E81B" w:rsidR="001309F6" w:rsidRPr="003668BD" w:rsidRDefault="00826D10" w:rsidP="007C6E59">
      <w:pPr>
        <w:pStyle w:val="Paragrafoelenco"/>
        <w:numPr>
          <w:ilvl w:val="0"/>
          <w:numId w:val="30"/>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 xml:space="preserve">Monitoraggio periodico di secondo livello del raggiungimento degli obiettivi target previsti dalla </w:t>
      </w:r>
      <w:r w:rsidR="003A7B9E" w:rsidRPr="003668BD">
        <w:rPr>
          <w:rFonts w:asciiTheme="minorHAnsi" w:hAnsiTheme="minorHAnsi" w:cstheme="minorHAnsi"/>
          <w:color w:val="000000" w:themeColor="text1"/>
        </w:rPr>
        <w:t>sez.</w:t>
      </w:r>
      <w:r w:rsidRPr="003668BD">
        <w:rPr>
          <w:rFonts w:asciiTheme="minorHAnsi" w:hAnsiTheme="minorHAnsi" w:cstheme="minorHAnsi"/>
          <w:color w:val="000000" w:themeColor="text1"/>
        </w:rPr>
        <w:t xml:space="preserve"> 2 del format per i tipi di habitat e per gli habitat di specie</w:t>
      </w:r>
    </w:p>
    <w:p w14:paraId="2AF3333B" w14:textId="77777777" w:rsidR="00C65192" w:rsidRPr="003668BD" w:rsidRDefault="00C65192" w:rsidP="00D24CF9">
      <w:pPr>
        <w:tabs>
          <w:tab w:val="left" w:pos="567"/>
        </w:tabs>
        <w:ind w:right="139"/>
        <w:jc w:val="both"/>
        <w:rPr>
          <w:rFonts w:asciiTheme="minorHAnsi" w:hAnsiTheme="minorHAnsi" w:cstheme="minorHAnsi"/>
          <w:color w:val="000000" w:themeColor="text1"/>
        </w:rPr>
      </w:pPr>
    </w:p>
    <w:p w14:paraId="4F013B0B" w14:textId="17AFCF78" w:rsidR="00E20123" w:rsidRPr="007C6E59" w:rsidRDefault="00826D10" w:rsidP="007C6E59">
      <w:pPr>
        <w:pStyle w:val="Titolo2"/>
      </w:pPr>
      <w:bookmarkStart w:id="28" w:name="_Toc216339280"/>
      <w:r w:rsidRPr="007C6E59">
        <w:t>Condizioni d'obbligo</w:t>
      </w:r>
      <w:bookmarkEnd w:id="28"/>
      <w:r w:rsidR="002A3752">
        <w:t xml:space="preserve"> per la valutazione di incidenza</w:t>
      </w:r>
    </w:p>
    <w:p w14:paraId="7D430250" w14:textId="77777777" w:rsidR="001309F6" w:rsidRPr="003668BD" w:rsidRDefault="00826D10" w:rsidP="001309F6">
      <w:pPr>
        <w:tabs>
          <w:tab w:val="left" w:pos="567"/>
        </w:tabs>
        <w:ind w:right="139"/>
        <w:jc w:val="both"/>
        <w:rPr>
          <w:rFonts w:asciiTheme="minorHAnsi" w:hAnsiTheme="minorHAnsi" w:cstheme="minorHAnsi"/>
          <w:color w:val="000000" w:themeColor="text1"/>
        </w:rPr>
      </w:pPr>
      <w:r w:rsidRPr="003668BD">
        <w:rPr>
          <w:rFonts w:asciiTheme="minorHAnsi" w:hAnsiTheme="minorHAnsi" w:cstheme="minorHAnsi"/>
          <w:color w:val="000000" w:themeColor="text1"/>
        </w:rPr>
        <w:t>In attuazione della Deliberazione di Giunta Regionale n. 280/2021, si riportano di seguito le Condizioni d’Obbligo applicabili agli interventi sottoposti a screening nell’ambito della Valutazione di Incidenza, riferiti al presente sito Natura 2000.</w:t>
      </w:r>
    </w:p>
    <w:p w14:paraId="0EBCB7CB" w14:textId="77777777" w:rsidR="001309F6" w:rsidRPr="003668BD" w:rsidRDefault="00826D10" w:rsidP="001309F6">
      <w:pPr>
        <w:tabs>
          <w:tab w:val="left" w:pos="567"/>
        </w:tabs>
        <w:ind w:right="139"/>
        <w:jc w:val="both"/>
        <w:rPr>
          <w:rFonts w:asciiTheme="minorHAnsi" w:hAnsiTheme="minorHAnsi" w:cstheme="minorHAnsi"/>
          <w:color w:val="000000" w:themeColor="text1"/>
        </w:rPr>
      </w:pPr>
      <w:r w:rsidRPr="003668BD">
        <w:rPr>
          <w:rFonts w:asciiTheme="minorHAnsi" w:hAnsiTheme="minorHAnsi" w:cstheme="minorHAnsi"/>
          <w:color w:val="000000" w:themeColor="text1"/>
        </w:rPr>
        <w:t xml:space="preserve">Per Condizioni d’Obbligo (C.O.) si intende un insieme di indicazioni operative standard, definite a livello regionale, che il proponente è tenuto a integrare formalmente nella documentazione progettuale (P/P/P/I/A) al momento della presentazione dell’istanza di screening. L’assunzione di responsabilità da parte del proponente rispetto alla piena attuazione delle C.O. costituisce elemento essenziale della proposta. </w:t>
      </w:r>
    </w:p>
    <w:p w14:paraId="78E39C9E" w14:textId="77777777" w:rsidR="001309F6" w:rsidRPr="003668BD" w:rsidRDefault="00826D10" w:rsidP="001309F6">
      <w:pPr>
        <w:tabs>
          <w:tab w:val="left" w:pos="567"/>
        </w:tabs>
        <w:ind w:right="139"/>
        <w:jc w:val="both"/>
        <w:rPr>
          <w:rFonts w:asciiTheme="minorHAnsi" w:hAnsiTheme="minorHAnsi" w:cstheme="minorHAnsi"/>
          <w:color w:val="000000" w:themeColor="text1"/>
        </w:rPr>
      </w:pPr>
      <w:r w:rsidRPr="003668BD">
        <w:rPr>
          <w:rFonts w:asciiTheme="minorHAnsi" w:hAnsiTheme="minorHAnsi" w:cstheme="minorHAnsi"/>
          <w:color w:val="000000" w:themeColor="text1"/>
        </w:rPr>
        <w:t xml:space="preserve">La finalità principale delle C.O. è quella di orientare il proponente verso una corretta impostazione progettuale, favorendo la prevenzione di potenziali incidenze significative sul sito Natura 2000 e, ove necessario, la rimodulazione dell’intervento prima della sua presentazione. Le C.O. indicate non hanno natura cogente né regolamentare, ma rappresentano soluzioni tecniche che il proponente si impegna volontariamente a rispettare. </w:t>
      </w:r>
    </w:p>
    <w:p w14:paraId="4EFC4A3D" w14:textId="77777777" w:rsidR="001309F6" w:rsidRPr="003668BD" w:rsidRDefault="00826D10" w:rsidP="001309F6">
      <w:pPr>
        <w:tabs>
          <w:tab w:val="left" w:pos="567"/>
        </w:tabs>
        <w:ind w:right="139"/>
        <w:jc w:val="both"/>
        <w:rPr>
          <w:rFonts w:asciiTheme="minorHAnsi" w:hAnsiTheme="minorHAnsi" w:cstheme="minorHAnsi"/>
          <w:color w:val="000000" w:themeColor="text1"/>
        </w:rPr>
      </w:pPr>
      <w:r w:rsidRPr="003668BD">
        <w:rPr>
          <w:rFonts w:asciiTheme="minorHAnsi" w:hAnsiTheme="minorHAnsi" w:cstheme="minorHAnsi"/>
          <w:color w:val="000000" w:themeColor="text1"/>
        </w:rPr>
        <w:t>Tale adesione può contribuire a rendere più probabile la conclusione positiva della valutazione nella sola fase di screening, senza necessità di procedere alla Valutazione Appropriata. La mancata adozione delle C.O. può comportare, di conseguenza, l’onere per il proponente di dimostrare, con adeguata documentazione, l’assenza di incidenze significative, attraverso l’attivazione della fase successiva di valutazione. L’impegno al rispetto delle C.O. deve essere chiaramente esplicitato e dettagliato all’interno delle relazioni descrittive del progetto, evitando dichiarazioni generiche o non documentate.</w:t>
      </w:r>
    </w:p>
    <w:p w14:paraId="3FB8F547" w14:textId="77777777" w:rsidR="001309F6" w:rsidRPr="003668BD" w:rsidRDefault="00826D10" w:rsidP="001309F6">
      <w:pPr>
        <w:tabs>
          <w:tab w:val="left" w:pos="567"/>
        </w:tabs>
        <w:ind w:right="139"/>
        <w:jc w:val="both"/>
        <w:rPr>
          <w:rFonts w:asciiTheme="minorHAnsi" w:hAnsiTheme="minorHAnsi" w:cstheme="minorHAnsi"/>
          <w:color w:val="000000" w:themeColor="text1"/>
        </w:rPr>
      </w:pPr>
      <w:r w:rsidRPr="003668BD">
        <w:rPr>
          <w:rFonts w:asciiTheme="minorHAnsi" w:hAnsiTheme="minorHAnsi" w:cstheme="minorHAnsi"/>
          <w:color w:val="000000" w:themeColor="text1"/>
        </w:rPr>
        <w:t>Ai fini della corretta applicazione, si considerano rispettate le Condizioni d’Obbligo quando il proponente adotta integralmente tutte quelle previste per la tipologia di intervento in esame, fatta salva l’esclusione motivata di quelle non pertinenti al caso specifico.</w:t>
      </w:r>
    </w:p>
    <w:p w14:paraId="35A68CF2" w14:textId="77777777" w:rsidR="001309F6" w:rsidRPr="003668BD" w:rsidRDefault="00826D10" w:rsidP="001309F6">
      <w:pPr>
        <w:tabs>
          <w:tab w:val="left" w:pos="567"/>
        </w:tabs>
        <w:ind w:right="139"/>
        <w:jc w:val="both"/>
        <w:rPr>
          <w:rFonts w:asciiTheme="minorHAnsi" w:hAnsiTheme="minorHAnsi" w:cstheme="minorHAnsi"/>
          <w:color w:val="000000" w:themeColor="text1"/>
        </w:rPr>
      </w:pPr>
      <w:r w:rsidRPr="003668BD">
        <w:rPr>
          <w:rFonts w:asciiTheme="minorHAnsi" w:hAnsiTheme="minorHAnsi" w:cstheme="minorHAnsi"/>
          <w:color w:val="000000" w:themeColor="text1"/>
        </w:rPr>
        <w:lastRenderedPageBreak/>
        <w:t>Le presenti disposizioni sono coerenti con quanto previsto dalle Linee Guida Nazionali per la Valutazione di Incidenza, adottate ai sensi dell’art. 6, paragrafi 3 e 4, della Direttiva 92/43/CEE “Habitat”, come da Allegato 1 al Decreto Direttoriale del Ministero dell’Ambiente del 28 dicembre 2019, pubblicato nella Gazzetta Ufficiale della Repubblica Italiana – Serie Generale n. 303. Tali Linee Guida costituiscono il riferimento tecnico-normativo per l’applicazione uniforme della procedura di VIncA su scala nazionale.</w:t>
      </w:r>
    </w:p>
    <w:p w14:paraId="5179E5D2" w14:textId="77777777" w:rsidR="0001234B" w:rsidRPr="003668BD" w:rsidRDefault="0001234B" w:rsidP="00D24CF9">
      <w:pPr>
        <w:tabs>
          <w:tab w:val="left" w:pos="567"/>
        </w:tabs>
        <w:ind w:right="139"/>
        <w:jc w:val="both"/>
        <w:rPr>
          <w:rFonts w:asciiTheme="minorHAnsi" w:hAnsiTheme="minorHAnsi" w:cstheme="minorHAnsi"/>
          <w:color w:val="000000" w:themeColor="text1"/>
        </w:rPr>
      </w:pPr>
    </w:p>
    <w:p w14:paraId="4C72952F" w14:textId="77777777" w:rsidR="00E20123" w:rsidRPr="003668BD" w:rsidRDefault="00826D10" w:rsidP="00D24CF9">
      <w:pPr>
        <w:tabs>
          <w:tab w:val="left" w:pos="567"/>
        </w:tabs>
        <w:ind w:right="139"/>
        <w:jc w:val="both"/>
        <w:rPr>
          <w:rFonts w:asciiTheme="minorHAnsi" w:hAnsiTheme="minorHAnsi" w:cstheme="minorHAnsi"/>
          <w:color w:val="000000" w:themeColor="text1"/>
          <w:u w:val="single"/>
        </w:rPr>
      </w:pPr>
      <w:r w:rsidRPr="003668BD">
        <w:rPr>
          <w:rFonts w:asciiTheme="minorHAnsi" w:hAnsiTheme="minorHAnsi" w:cstheme="minorHAnsi"/>
          <w:color w:val="000000" w:themeColor="text1"/>
          <w:u w:val="single"/>
        </w:rPr>
        <w:t>Interventi di manutenzione ordinaria e straordinaria degli edifici</w:t>
      </w:r>
    </w:p>
    <w:p w14:paraId="62D21B7E" w14:textId="77777777" w:rsidR="00E20123" w:rsidRPr="003668BD" w:rsidRDefault="00826D10" w:rsidP="00A025EE">
      <w:pPr>
        <w:pStyle w:val="Paragrafoelenco"/>
        <w:numPr>
          <w:ilvl w:val="0"/>
          <w:numId w:val="31"/>
        </w:numPr>
        <w:ind w:left="567" w:hanging="283"/>
        <w:rPr>
          <w:rFonts w:asciiTheme="minorHAnsi" w:hAnsiTheme="minorHAnsi" w:cstheme="minorHAnsi"/>
          <w:color w:val="000000" w:themeColor="text1"/>
        </w:rPr>
      </w:pPr>
      <w:r w:rsidRPr="003668BD">
        <w:rPr>
          <w:rFonts w:asciiTheme="minorHAnsi" w:hAnsiTheme="minorHAnsi" w:cstheme="minorHAnsi"/>
          <w:color w:val="000000" w:themeColor="text1"/>
        </w:rPr>
        <w:t>i cantieri e le aree di deposito materiali edili o la sosta dei mezzi meccanici non occupano superfici classificate come HT 1150</w:t>
      </w:r>
    </w:p>
    <w:p w14:paraId="31758E6F" w14:textId="77777777" w:rsidR="00E20123" w:rsidRPr="003668BD" w:rsidRDefault="00826D10" w:rsidP="00A025EE">
      <w:pPr>
        <w:pStyle w:val="Paragrafoelenco"/>
        <w:numPr>
          <w:ilvl w:val="0"/>
          <w:numId w:val="31"/>
        </w:numPr>
        <w:ind w:left="567" w:hanging="283"/>
        <w:rPr>
          <w:rFonts w:asciiTheme="minorHAnsi" w:hAnsiTheme="minorHAnsi" w:cstheme="minorHAnsi"/>
          <w:color w:val="000000" w:themeColor="text1"/>
        </w:rPr>
      </w:pPr>
      <w:r w:rsidRPr="003668BD">
        <w:rPr>
          <w:rFonts w:asciiTheme="minorHAnsi" w:hAnsiTheme="minorHAnsi" w:cstheme="minorHAnsi"/>
          <w:color w:val="000000" w:themeColor="text1"/>
        </w:rPr>
        <w:t>per le proprietà prospicienti gli arenili e la riva del lago, l'illuminazione esterna è realizzata utilizzando lampade con l’emissione entro la porzione di spettro elettromagnetico posto al di sopra di 540 nm e con temperature di colore non superiore a 2700K, rivolte verso il basso e schermate verso l'alto;</w:t>
      </w:r>
    </w:p>
    <w:p w14:paraId="05E6141E" w14:textId="77777777" w:rsidR="00E20123" w:rsidRPr="003668BD" w:rsidRDefault="00826D10" w:rsidP="00A025EE">
      <w:pPr>
        <w:pStyle w:val="Paragrafoelenco"/>
        <w:numPr>
          <w:ilvl w:val="0"/>
          <w:numId w:val="31"/>
        </w:numPr>
        <w:ind w:left="567" w:hanging="283"/>
        <w:rPr>
          <w:rFonts w:asciiTheme="minorHAnsi" w:hAnsiTheme="minorHAnsi" w:cstheme="minorHAnsi"/>
          <w:color w:val="000000" w:themeColor="text1"/>
        </w:rPr>
      </w:pPr>
      <w:r w:rsidRPr="003668BD">
        <w:rPr>
          <w:rFonts w:asciiTheme="minorHAnsi" w:hAnsiTheme="minorHAnsi" w:cstheme="minorHAnsi"/>
          <w:color w:val="000000" w:themeColor="text1"/>
        </w:rPr>
        <w:t>vengono rimossi tutti i rifiuti e gli scarti di lavorazione prevenendo la dispersione ad opera degli agenti atmosferici</w:t>
      </w:r>
    </w:p>
    <w:p w14:paraId="0482EBF5" w14:textId="77777777" w:rsidR="00A025EE" w:rsidRDefault="00A025EE" w:rsidP="00D24CF9">
      <w:pPr>
        <w:pStyle w:val="Titolo4"/>
        <w:tabs>
          <w:tab w:val="left" w:pos="567"/>
        </w:tabs>
        <w:ind w:right="139"/>
        <w:rPr>
          <w:rFonts w:asciiTheme="minorHAnsi" w:hAnsiTheme="minorHAnsi" w:cstheme="minorHAnsi"/>
          <w:color w:val="000000" w:themeColor="text1"/>
        </w:rPr>
      </w:pPr>
    </w:p>
    <w:p w14:paraId="669E6391" w14:textId="1090225C" w:rsidR="00646A66" w:rsidRPr="00101325" w:rsidRDefault="00826D10" w:rsidP="00D24CF9">
      <w:pPr>
        <w:pStyle w:val="Titolo4"/>
        <w:tabs>
          <w:tab w:val="left" w:pos="567"/>
        </w:tabs>
        <w:ind w:right="139"/>
        <w:rPr>
          <w:rFonts w:asciiTheme="minorHAnsi" w:hAnsiTheme="minorHAnsi" w:cstheme="minorHAnsi"/>
          <w:color w:val="000000" w:themeColor="text1"/>
          <w:sz w:val="24"/>
          <w:szCs w:val="24"/>
        </w:rPr>
      </w:pPr>
      <w:r w:rsidRPr="00101325">
        <w:rPr>
          <w:rFonts w:asciiTheme="minorHAnsi" w:hAnsiTheme="minorHAnsi" w:cstheme="minorHAnsi"/>
          <w:color w:val="000000" w:themeColor="text1"/>
          <w:sz w:val="24"/>
          <w:szCs w:val="24"/>
        </w:rPr>
        <w:t>Interventi di realizzazione e/o manutenzione di sentieri e infrastrutture leggere di fruibilità</w:t>
      </w:r>
    </w:p>
    <w:p w14:paraId="655E9301" w14:textId="77777777" w:rsidR="00646A66" w:rsidRPr="003668BD" w:rsidRDefault="00826D10" w:rsidP="00101325">
      <w:pPr>
        <w:pStyle w:val="Paragrafoelenco"/>
        <w:numPr>
          <w:ilvl w:val="0"/>
          <w:numId w:val="32"/>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 xml:space="preserve">è assicurato il rispetto dei valori target dei parametri di stato di conservazione degli habitat indicate </w:t>
      </w:r>
      <w:r w:rsidR="00B95D11" w:rsidRPr="003668BD">
        <w:rPr>
          <w:rFonts w:asciiTheme="minorHAnsi" w:hAnsiTheme="minorHAnsi" w:cstheme="minorHAnsi"/>
          <w:color w:val="000000" w:themeColor="text1"/>
        </w:rPr>
        <w:t>nella sezione 2 del format MASE</w:t>
      </w:r>
      <w:r w:rsidRPr="003668BD">
        <w:rPr>
          <w:rFonts w:asciiTheme="minorHAnsi" w:hAnsiTheme="minorHAnsi" w:cstheme="minorHAnsi"/>
          <w:color w:val="000000" w:themeColor="text1"/>
        </w:rPr>
        <w:t xml:space="preserve"> per l'HT 1150</w:t>
      </w:r>
    </w:p>
    <w:p w14:paraId="783A8BB0" w14:textId="77777777" w:rsidR="00646A66" w:rsidRPr="003668BD" w:rsidRDefault="00826D10" w:rsidP="00101325">
      <w:pPr>
        <w:pStyle w:val="Paragrafoelenco"/>
        <w:numPr>
          <w:ilvl w:val="0"/>
          <w:numId w:val="32"/>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viene mantenuta la larghezza e la tipologia del sentiero esistente, con la sola eventuale messa in opera di gradonate o passarelle in legno</w:t>
      </w:r>
    </w:p>
    <w:p w14:paraId="790DE894" w14:textId="77777777" w:rsidR="00646A66" w:rsidRPr="003668BD" w:rsidRDefault="00826D10" w:rsidP="00101325">
      <w:pPr>
        <w:pStyle w:val="Paragrafoelenco"/>
        <w:numPr>
          <w:ilvl w:val="0"/>
          <w:numId w:val="32"/>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il taglio della vegetazione è limitato a quella eventualmente cresciuta sul fondo del sentiero e ai soli rami di quella cresciuta sui versanti laterali che ostacolano il percorso lungo il sentiero</w:t>
      </w:r>
    </w:p>
    <w:p w14:paraId="25A06988" w14:textId="77777777" w:rsidR="00646A66" w:rsidRPr="003668BD" w:rsidRDefault="00826D10" w:rsidP="00101325">
      <w:pPr>
        <w:pStyle w:val="Paragrafoelenco"/>
        <w:numPr>
          <w:ilvl w:val="0"/>
          <w:numId w:val="32"/>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3668BD">
        <w:rPr>
          <w:rFonts w:asciiTheme="minorHAnsi" w:hAnsiTheme="minorHAnsi" w:cstheme="minorHAnsi"/>
          <w:color w:val="000000" w:themeColor="text1"/>
          <w:spacing w:val="-2"/>
        </w:rPr>
        <w:t>esistenti;</w:t>
      </w:r>
    </w:p>
    <w:p w14:paraId="15FD5250" w14:textId="77777777" w:rsidR="00646A66" w:rsidRPr="003668BD" w:rsidRDefault="00826D10" w:rsidP="00101325">
      <w:pPr>
        <w:pStyle w:val="Paragrafoelenco"/>
        <w:numPr>
          <w:ilvl w:val="0"/>
          <w:numId w:val="32"/>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 xml:space="preserve">gli interventi sono effettuati senza mezzi meccanici ad eccezione di decespugliatori e motoseghe </w:t>
      </w:r>
    </w:p>
    <w:p w14:paraId="324B7A9D" w14:textId="77777777" w:rsidR="00646A66" w:rsidRPr="003668BD" w:rsidRDefault="00826D10" w:rsidP="00101325">
      <w:pPr>
        <w:pStyle w:val="Paragrafoelenco"/>
        <w:numPr>
          <w:ilvl w:val="0"/>
          <w:numId w:val="32"/>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non vengono lasciati residui di lavorazione sul posto, ad eccezione del materiale cippato</w:t>
      </w:r>
    </w:p>
    <w:p w14:paraId="0BD55D6A" w14:textId="77777777" w:rsidR="00101325" w:rsidRDefault="00101325" w:rsidP="00D24CF9">
      <w:pPr>
        <w:pStyle w:val="Titolo4"/>
        <w:tabs>
          <w:tab w:val="left" w:pos="567"/>
        </w:tabs>
        <w:ind w:right="139"/>
        <w:rPr>
          <w:rFonts w:asciiTheme="minorHAnsi" w:hAnsiTheme="minorHAnsi" w:cstheme="minorHAnsi"/>
          <w:color w:val="000000" w:themeColor="text1"/>
        </w:rPr>
      </w:pPr>
    </w:p>
    <w:p w14:paraId="14ABB1AE" w14:textId="32B60472" w:rsidR="00646A66" w:rsidRPr="00C26790" w:rsidRDefault="00826D10" w:rsidP="00D24CF9">
      <w:pPr>
        <w:pStyle w:val="Titolo4"/>
        <w:tabs>
          <w:tab w:val="left" w:pos="567"/>
        </w:tabs>
        <w:ind w:right="139"/>
        <w:rPr>
          <w:rFonts w:asciiTheme="minorHAnsi" w:hAnsiTheme="minorHAnsi" w:cstheme="minorHAnsi"/>
          <w:color w:val="000000" w:themeColor="text1"/>
          <w:sz w:val="24"/>
          <w:szCs w:val="24"/>
        </w:rPr>
      </w:pPr>
      <w:r w:rsidRPr="00C26790">
        <w:rPr>
          <w:rFonts w:asciiTheme="minorHAnsi" w:hAnsiTheme="minorHAnsi" w:cstheme="minorHAnsi"/>
          <w:color w:val="000000" w:themeColor="text1"/>
          <w:sz w:val="24"/>
          <w:szCs w:val="24"/>
        </w:rPr>
        <w:t>Interventi di manutenzione di infrastrutture stradali</w:t>
      </w:r>
    </w:p>
    <w:p w14:paraId="19CC0F1E" w14:textId="77777777" w:rsidR="00646A66" w:rsidRPr="003668BD" w:rsidRDefault="00826D10" w:rsidP="00C26790">
      <w:pPr>
        <w:pStyle w:val="Paragrafoelenco"/>
        <w:numPr>
          <w:ilvl w:val="0"/>
          <w:numId w:val="33"/>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viene mantenuta la larghezza e la tipologia della strada esistente, con il solo eventuale rifacimento del fondo nella medesima tipologia esistente</w:t>
      </w:r>
    </w:p>
    <w:p w14:paraId="446CC080" w14:textId="77777777" w:rsidR="00646A66" w:rsidRPr="003668BD" w:rsidRDefault="00826D10" w:rsidP="00C26790">
      <w:pPr>
        <w:pStyle w:val="Paragrafoelenco"/>
        <w:numPr>
          <w:ilvl w:val="0"/>
          <w:numId w:val="33"/>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il taglio della vegetazione è limitato a quella erbacea e arbustiva che invade la carreggiata e a quella arborea i cui rami si proiettano sulla strada in maniera tale da mettere a rischio l'incolumità pubblica</w:t>
      </w:r>
    </w:p>
    <w:p w14:paraId="1B21B6BC" w14:textId="77777777" w:rsidR="00646A66" w:rsidRPr="003668BD" w:rsidRDefault="00826D10" w:rsidP="00C26790">
      <w:pPr>
        <w:pStyle w:val="Paragrafoelenco"/>
        <w:numPr>
          <w:ilvl w:val="0"/>
          <w:numId w:val="33"/>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nell'eventuale stabilizzazione dei versanti si conserva la vegetazione presente con le specie tipiche dell'HT eventualmente attraversato</w:t>
      </w:r>
    </w:p>
    <w:p w14:paraId="776C01AA" w14:textId="77777777" w:rsidR="00646A66" w:rsidRPr="003668BD" w:rsidRDefault="00826D10" w:rsidP="00C26790">
      <w:pPr>
        <w:pStyle w:val="Paragrafoelenco"/>
        <w:numPr>
          <w:ilvl w:val="0"/>
          <w:numId w:val="33"/>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non saranno realizzate nuove strade, neanche temporanee, a servizio dei cantieri</w:t>
      </w:r>
      <w:r w:rsidRPr="003668BD">
        <w:rPr>
          <w:rFonts w:asciiTheme="minorHAnsi" w:hAnsiTheme="minorHAnsi" w:cstheme="minorHAnsi"/>
          <w:color w:val="000000" w:themeColor="text1"/>
          <w:spacing w:val="-2"/>
        </w:rPr>
        <w:t>;</w:t>
      </w:r>
    </w:p>
    <w:p w14:paraId="0588DFE1" w14:textId="77777777" w:rsidR="00646A66" w:rsidRPr="003668BD" w:rsidRDefault="00826D10" w:rsidP="00C26790">
      <w:pPr>
        <w:pStyle w:val="Paragrafoelenco"/>
        <w:numPr>
          <w:ilvl w:val="0"/>
          <w:numId w:val="33"/>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non è previsto deposito neanche temporaneo di materiali, mezzi meccanici o quanto altro utilizzato in cantiere, su superfici classificate come HT 1150</w:t>
      </w:r>
    </w:p>
    <w:p w14:paraId="6F017DCC" w14:textId="77777777" w:rsidR="00646A66" w:rsidRPr="003668BD" w:rsidRDefault="00826D10" w:rsidP="00C26790">
      <w:pPr>
        <w:pStyle w:val="Paragrafoelenco"/>
        <w:numPr>
          <w:ilvl w:val="0"/>
          <w:numId w:val="33"/>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non vengono lasciati materiali di scavo o qualunque altro residuo di lavorazione sul posto, ad eccezione del materiale di scavo riutilizzato sul posto</w:t>
      </w:r>
    </w:p>
    <w:p w14:paraId="3773AF74" w14:textId="77777777" w:rsidR="00C26790" w:rsidRDefault="00C26790" w:rsidP="00D24CF9">
      <w:pPr>
        <w:pStyle w:val="Titolo4"/>
        <w:tabs>
          <w:tab w:val="left" w:pos="567"/>
        </w:tabs>
        <w:ind w:right="139"/>
        <w:rPr>
          <w:rFonts w:asciiTheme="minorHAnsi" w:hAnsiTheme="minorHAnsi" w:cstheme="minorHAnsi"/>
          <w:color w:val="000000" w:themeColor="text1"/>
        </w:rPr>
      </w:pPr>
    </w:p>
    <w:p w14:paraId="2743EAC1" w14:textId="6C1EB700" w:rsidR="00646A66" w:rsidRPr="00C26790" w:rsidRDefault="00826D10" w:rsidP="00D24CF9">
      <w:pPr>
        <w:pStyle w:val="Titolo4"/>
        <w:tabs>
          <w:tab w:val="left" w:pos="567"/>
        </w:tabs>
        <w:ind w:right="139"/>
        <w:rPr>
          <w:rFonts w:asciiTheme="minorHAnsi" w:hAnsiTheme="minorHAnsi" w:cstheme="minorHAnsi"/>
          <w:color w:val="000000" w:themeColor="text1"/>
          <w:sz w:val="24"/>
          <w:szCs w:val="24"/>
        </w:rPr>
      </w:pPr>
      <w:r w:rsidRPr="00C26790">
        <w:rPr>
          <w:rFonts w:asciiTheme="minorHAnsi" w:hAnsiTheme="minorHAnsi" w:cstheme="minorHAnsi"/>
          <w:color w:val="000000" w:themeColor="text1"/>
          <w:sz w:val="24"/>
          <w:szCs w:val="24"/>
        </w:rPr>
        <w:t xml:space="preserve">Interventi di manutenzione delle reti impiantistiche che attraversano aree classificate come HT </w:t>
      </w:r>
    </w:p>
    <w:p w14:paraId="7391BA76" w14:textId="77777777" w:rsidR="00646A66" w:rsidRPr="003668BD" w:rsidRDefault="00826D10" w:rsidP="00C26790">
      <w:pPr>
        <w:pStyle w:val="Paragrafoelenco"/>
        <w:numPr>
          <w:ilvl w:val="0"/>
          <w:numId w:val="34"/>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non vengono realizzate nuove linee con cavi sospesi;</w:t>
      </w:r>
    </w:p>
    <w:p w14:paraId="38AB4498" w14:textId="77777777" w:rsidR="00646A66" w:rsidRPr="003668BD" w:rsidRDefault="00826D10" w:rsidP="00C26790">
      <w:pPr>
        <w:pStyle w:val="Paragrafoelenco"/>
        <w:numPr>
          <w:ilvl w:val="0"/>
          <w:numId w:val="34"/>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 xml:space="preserve">la manutenzione degli elettrodotti prevede la loro sostituzione con cavi interrati o l'adeguamento alle "Linee guida per la </w:t>
      </w:r>
      <w:r w:rsidR="00D51AB7" w:rsidRPr="003668BD">
        <w:rPr>
          <w:rFonts w:asciiTheme="minorHAnsi" w:hAnsiTheme="minorHAnsi" w:cstheme="minorHAnsi"/>
          <w:color w:val="000000" w:themeColor="text1"/>
        </w:rPr>
        <w:t>mitigazione</w:t>
      </w:r>
      <w:r w:rsidRPr="003668BD">
        <w:rPr>
          <w:rFonts w:asciiTheme="minorHAnsi" w:hAnsiTheme="minorHAnsi" w:cstheme="minorHAnsi"/>
          <w:color w:val="000000" w:themeColor="text1"/>
        </w:rPr>
        <w:t xml:space="preserve"> dell'impatto delle linee elettriche sull'avifauna" pubblicate dall'ISPRA</w:t>
      </w:r>
    </w:p>
    <w:p w14:paraId="1D733B49" w14:textId="77777777" w:rsidR="00646A66" w:rsidRPr="003668BD" w:rsidRDefault="00826D10" w:rsidP="00C26790">
      <w:pPr>
        <w:pStyle w:val="Paragrafoelenco"/>
        <w:numPr>
          <w:ilvl w:val="0"/>
          <w:numId w:val="34"/>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il taglio della vegetazione è limitato a quella erbacea e arbustiva che invade la carreggiata e a quella arborea che eventualmente ostacola lo scavo per accedere all'impianto</w:t>
      </w:r>
    </w:p>
    <w:p w14:paraId="68B61E9B" w14:textId="77777777" w:rsidR="00646A66" w:rsidRPr="003668BD" w:rsidRDefault="00826D10" w:rsidP="00C26790">
      <w:pPr>
        <w:pStyle w:val="Paragrafoelenco"/>
        <w:numPr>
          <w:ilvl w:val="0"/>
          <w:numId w:val="34"/>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non saranno realizzate nuove strade, neanche temporanee, a servizio dei cantieri</w:t>
      </w:r>
      <w:r w:rsidRPr="003668BD">
        <w:rPr>
          <w:rFonts w:asciiTheme="minorHAnsi" w:hAnsiTheme="minorHAnsi" w:cstheme="minorHAnsi"/>
          <w:color w:val="000000" w:themeColor="text1"/>
          <w:spacing w:val="-2"/>
        </w:rPr>
        <w:t>;</w:t>
      </w:r>
    </w:p>
    <w:p w14:paraId="2DC11E44" w14:textId="77777777" w:rsidR="00646A66" w:rsidRPr="003668BD" w:rsidRDefault="00826D10" w:rsidP="00C26790">
      <w:pPr>
        <w:pStyle w:val="Paragrafoelenco"/>
        <w:numPr>
          <w:ilvl w:val="0"/>
          <w:numId w:val="34"/>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non è previsto deposito neanche temporaneo di materiali, mezzi meccanici o quanto altro utilizzato in cantiere, su superfici classificate come HT 1150</w:t>
      </w:r>
    </w:p>
    <w:p w14:paraId="64B2D724" w14:textId="77777777" w:rsidR="00646A66" w:rsidRPr="003668BD" w:rsidRDefault="00826D10" w:rsidP="00C26790">
      <w:pPr>
        <w:pStyle w:val="Paragrafoelenco"/>
        <w:numPr>
          <w:ilvl w:val="0"/>
          <w:numId w:val="34"/>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 xml:space="preserve">è previsto il ripristino dell'eventuale vegetazione preesistente lungo il tracciato di eventuali scavo </w:t>
      </w:r>
    </w:p>
    <w:p w14:paraId="3BF46203" w14:textId="77777777" w:rsidR="00646A66" w:rsidRPr="003668BD" w:rsidRDefault="00826D10" w:rsidP="00C26790">
      <w:pPr>
        <w:pStyle w:val="Paragrafoelenco"/>
        <w:numPr>
          <w:ilvl w:val="0"/>
          <w:numId w:val="34"/>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non vengono lasciati materiali di scavo o qualunque altro residuo di lavorazione sul posto, ad eccezione del materiali di scavo riutilizzato sul posto</w:t>
      </w:r>
    </w:p>
    <w:p w14:paraId="16EFDCC7" w14:textId="77777777" w:rsidR="00C26790" w:rsidRDefault="00C26790" w:rsidP="00D24CF9">
      <w:pPr>
        <w:pStyle w:val="Titolo4"/>
        <w:tabs>
          <w:tab w:val="left" w:pos="567"/>
        </w:tabs>
        <w:ind w:right="139"/>
        <w:rPr>
          <w:rFonts w:asciiTheme="minorHAnsi" w:hAnsiTheme="minorHAnsi" w:cstheme="minorHAnsi"/>
          <w:color w:val="000000" w:themeColor="text1"/>
        </w:rPr>
      </w:pPr>
    </w:p>
    <w:p w14:paraId="2960D014" w14:textId="4FFF79C8" w:rsidR="00646A66" w:rsidRPr="003668BD" w:rsidRDefault="00826D10" w:rsidP="00D24CF9">
      <w:pPr>
        <w:pStyle w:val="Titolo4"/>
        <w:tabs>
          <w:tab w:val="left" w:pos="567"/>
        </w:tabs>
        <w:ind w:right="139"/>
        <w:rPr>
          <w:rFonts w:asciiTheme="minorHAnsi" w:hAnsiTheme="minorHAnsi" w:cstheme="minorHAnsi"/>
          <w:color w:val="000000" w:themeColor="text1"/>
        </w:rPr>
      </w:pPr>
      <w:r w:rsidRPr="003668BD">
        <w:rPr>
          <w:rFonts w:asciiTheme="minorHAnsi" w:hAnsiTheme="minorHAnsi" w:cstheme="minorHAnsi"/>
          <w:color w:val="000000" w:themeColor="text1"/>
        </w:rPr>
        <w:t>Manifestazioni sportive, eventi pubblici, religiosi, ecc.</w:t>
      </w:r>
    </w:p>
    <w:p w14:paraId="021B5195" w14:textId="77777777" w:rsidR="00646A66" w:rsidRPr="003668BD" w:rsidRDefault="00826D10" w:rsidP="00C26790">
      <w:pPr>
        <w:pStyle w:val="Paragrafoelenco"/>
        <w:numPr>
          <w:ilvl w:val="0"/>
          <w:numId w:val="35"/>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non è una manifestazione o evento vietato dalle misure di conservazione</w:t>
      </w:r>
    </w:p>
    <w:p w14:paraId="6D156B16" w14:textId="77777777" w:rsidR="00646A66" w:rsidRPr="003668BD" w:rsidRDefault="00826D10" w:rsidP="00C26790">
      <w:pPr>
        <w:pStyle w:val="Paragrafoelenco"/>
        <w:numPr>
          <w:ilvl w:val="0"/>
          <w:numId w:val="35"/>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si svolgerà durante le ore diurne</w:t>
      </w:r>
    </w:p>
    <w:p w14:paraId="69BA2068" w14:textId="77777777" w:rsidR="00646A66" w:rsidRPr="003668BD" w:rsidRDefault="00826D10" w:rsidP="00C26790">
      <w:pPr>
        <w:pStyle w:val="Paragrafoelenco"/>
        <w:numPr>
          <w:ilvl w:val="0"/>
          <w:numId w:val="35"/>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viene assicurato un servizio di vigilanza che assicuri che i partecipanti non arrechino danni agli habitat e alle specie</w:t>
      </w:r>
    </w:p>
    <w:p w14:paraId="247A1877" w14:textId="77777777" w:rsidR="00646A66" w:rsidRPr="003668BD" w:rsidRDefault="00826D10" w:rsidP="00C26790">
      <w:pPr>
        <w:pStyle w:val="Paragrafoelenco"/>
        <w:numPr>
          <w:ilvl w:val="0"/>
          <w:numId w:val="35"/>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non viene realizzato alcuna struttura anche temporanea sulle superfici degli HT 1150</w:t>
      </w:r>
    </w:p>
    <w:p w14:paraId="7B09492B" w14:textId="77777777" w:rsidR="00646A66" w:rsidRPr="003668BD" w:rsidRDefault="00826D10" w:rsidP="00C26790">
      <w:pPr>
        <w:pStyle w:val="Paragrafoelenco"/>
        <w:numPr>
          <w:ilvl w:val="0"/>
          <w:numId w:val="35"/>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i partecipanti non percorreranno superfici esterne a quelle viarie e dei sentieri esistenti</w:t>
      </w:r>
    </w:p>
    <w:p w14:paraId="2E4902D0" w14:textId="77777777" w:rsidR="00646A66" w:rsidRPr="003668BD" w:rsidRDefault="00826D10" w:rsidP="00C26790">
      <w:pPr>
        <w:pStyle w:val="Paragrafoelenco"/>
        <w:numPr>
          <w:ilvl w:val="0"/>
          <w:numId w:val="35"/>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non si utilizzano veicoli aerei</w:t>
      </w:r>
    </w:p>
    <w:p w14:paraId="41FDB9B5" w14:textId="77777777" w:rsidR="00646A66" w:rsidRPr="003668BD" w:rsidRDefault="00826D10" w:rsidP="00C26790">
      <w:pPr>
        <w:pStyle w:val="Paragrafoelenco"/>
        <w:numPr>
          <w:ilvl w:val="0"/>
          <w:numId w:val="35"/>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non si utilizzano fuochi pirotecnici o lanterne cinesi</w:t>
      </w:r>
    </w:p>
    <w:p w14:paraId="3DCA2DEB" w14:textId="77777777" w:rsidR="00646A66" w:rsidRPr="003668BD" w:rsidRDefault="00826D10" w:rsidP="00C26790">
      <w:pPr>
        <w:pStyle w:val="Paragrafoelenco"/>
        <w:numPr>
          <w:ilvl w:val="0"/>
          <w:numId w:val="35"/>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non è previsto deposito neanche temporaneo di materiali, mezzi meccanici o quanto altro utilizzato nell'evento, su superfici classificate come HT 1150</w:t>
      </w:r>
    </w:p>
    <w:p w14:paraId="1050700F" w14:textId="77777777" w:rsidR="004436F7" w:rsidRPr="003668BD" w:rsidRDefault="00826D10" w:rsidP="00C26790">
      <w:pPr>
        <w:pStyle w:val="Paragrafoelenco"/>
        <w:numPr>
          <w:ilvl w:val="0"/>
          <w:numId w:val="35"/>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 xml:space="preserve">non si utilizzano strumenti di emissione sonora (megafoni, amplificatori acustici, ecc.) o si assicura un livello di pressione acustica non superiore a 45 dB in corrispondenza della </w:t>
      </w:r>
      <w:r w:rsidR="005967C8" w:rsidRPr="003668BD">
        <w:rPr>
          <w:rFonts w:asciiTheme="minorHAnsi" w:hAnsiTheme="minorHAnsi" w:cstheme="minorHAnsi"/>
          <w:color w:val="000000" w:themeColor="text1"/>
        </w:rPr>
        <w:t>superfice</w:t>
      </w:r>
      <w:r w:rsidRPr="003668BD">
        <w:rPr>
          <w:rFonts w:asciiTheme="minorHAnsi" w:hAnsiTheme="minorHAnsi" w:cstheme="minorHAnsi"/>
          <w:color w:val="000000" w:themeColor="text1"/>
        </w:rPr>
        <w:t xml:space="preserve"> del lago</w:t>
      </w:r>
    </w:p>
    <w:p w14:paraId="78E7A133" w14:textId="77777777" w:rsidR="00646A66" w:rsidRPr="003668BD" w:rsidRDefault="00826D10" w:rsidP="00C26790">
      <w:pPr>
        <w:pStyle w:val="Paragrafoelenco"/>
        <w:numPr>
          <w:ilvl w:val="0"/>
          <w:numId w:val="35"/>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non vengono lasciati materiali o qualunque altro residuo sul posto</w:t>
      </w:r>
    </w:p>
    <w:p w14:paraId="7FC63DE8" w14:textId="77777777" w:rsidR="00C26790" w:rsidRDefault="00C26790" w:rsidP="00D24CF9">
      <w:pPr>
        <w:pStyle w:val="Titolo4"/>
        <w:tabs>
          <w:tab w:val="left" w:pos="567"/>
        </w:tabs>
        <w:ind w:right="139"/>
        <w:rPr>
          <w:rFonts w:asciiTheme="minorHAnsi" w:hAnsiTheme="minorHAnsi" w:cstheme="minorHAnsi"/>
          <w:color w:val="000000" w:themeColor="text1"/>
        </w:rPr>
      </w:pPr>
    </w:p>
    <w:p w14:paraId="692012BE" w14:textId="29D2319E" w:rsidR="00646A66" w:rsidRPr="003668BD" w:rsidRDefault="00826D10" w:rsidP="00D24CF9">
      <w:pPr>
        <w:pStyle w:val="Titolo4"/>
        <w:tabs>
          <w:tab w:val="left" w:pos="567"/>
        </w:tabs>
        <w:ind w:right="139"/>
        <w:rPr>
          <w:rFonts w:asciiTheme="minorHAnsi" w:hAnsiTheme="minorHAnsi" w:cstheme="minorHAnsi"/>
          <w:color w:val="000000" w:themeColor="text1"/>
        </w:rPr>
      </w:pPr>
      <w:r w:rsidRPr="003668BD">
        <w:rPr>
          <w:rFonts w:asciiTheme="minorHAnsi" w:hAnsiTheme="minorHAnsi" w:cstheme="minorHAnsi"/>
          <w:color w:val="000000" w:themeColor="text1"/>
        </w:rPr>
        <w:t>Manutenzione ordinaria del verde pubblico e privato e delle alberature stradali</w:t>
      </w:r>
    </w:p>
    <w:p w14:paraId="0E7BEE8D" w14:textId="77777777" w:rsidR="00646A66" w:rsidRPr="003668BD" w:rsidRDefault="00826D10" w:rsidP="003A7B9E">
      <w:pPr>
        <w:pStyle w:val="Paragrafoelenco"/>
        <w:numPr>
          <w:ilvl w:val="0"/>
          <w:numId w:val="36"/>
        </w:numPr>
        <w:ind w:left="567"/>
        <w:rPr>
          <w:rFonts w:asciiTheme="minorHAnsi" w:hAnsiTheme="minorHAnsi" w:cstheme="minorHAnsi"/>
          <w:color w:val="000000" w:themeColor="text1"/>
        </w:rPr>
      </w:pPr>
      <w:r w:rsidRPr="003668BD">
        <w:rPr>
          <w:rFonts w:asciiTheme="minorHAnsi" w:hAnsiTheme="minorHAnsi" w:cstheme="minorHAnsi"/>
          <w:color w:val="000000" w:themeColor="text1"/>
        </w:rPr>
        <w:t>non si introducono specie vegetali estranee alla flora locale che possano propagarsi spontaneamente in aree circostanti</w:t>
      </w:r>
    </w:p>
    <w:p w14:paraId="437B3D70" w14:textId="77777777" w:rsidR="00646A66" w:rsidRPr="009249C0" w:rsidRDefault="00646A66" w:rsidP="00D24CF9">
      <w:pPr>
        <w:tabs>
          <w:tab w:val="left" w:pos="567"/>
        </w:tabs>
        <w:ind w:right="139"/>
        <w:jc w:val="both"/>
        <w:rPr>
          <w:color w:val="000000" w:themeColor="text1"/>
        </w:rPr>
      </w:pPr>
    </w:p>
    <w:p w14:paraId="69F0BD96" w14:textId="77777777" w:rsidR="001309F6" w:rsidRPr="009249C0" w:rsidRDefault="001309F6" w:rsidP="001309F6">
      <w:pPr>
        <w:pStyle w:val="Titolo3"/>
        <w:tabs>
          <w:tab w:val="left" w:pos="567"/>
        </w:tabs>
        <w:ind w:right="139"/>
        <w:rPr>
          <w:color w:val="000000" w:themeColor="text1"/>
        </w:rPr>
        <w:sectPr w:rsidR="001309F6" w:rsidRPr="009249C0" w:rsidSect="00A55376">
          <w:headerReference w:type="default" r:id="rId12"/>
          <w:footerReference w:type="even" r:id="rId13"/>
          <w:footerReference w:type="default" r:id="rId14"/>
          <w:footerReference w:type="first" r:id="rId15"/>
          <w:pgSz w:w="11906" w:h="16838"/>
          <w:pgMar w:top="1701" w:right="849" w:bottom="851" w:left="993" w:header="709" w:footer="709" w:gutter="0"/>
          <w:pgNumType w:start="1"/>
          <w:cols w:space="708"/>
          <w:titlePg/>
          <w:docGrid w:linePitch="360"/>
        </w:sectPr>
      </w:pPr>
    </w:p>
    <w:p w14:paraId="53A623C5" w14:textId="77777777" w:rsidR="001309F6" w:rsidRPr="00826D10" w:rsidRDefault="00826D10" w:rsidP="00826D10">
      <w:pPr>
        <w:pStyle w:val="Titolo1"/>
        <w:tabs>
          <w:tab w:val="left" w:pos="567"/>
        </w:tabs>
        <w:ind w:right="139"/>
        <w:rPr>
          <w:rFonts w:asciiTheme="minorHAnsi" w:hAnsiTheme="minorHAnsi" w:cstheme="minorHAnsi"/>
          <w:color w:val="000000" w:themeColor="text1"/>
        </w:rPr>
      </w:pPr>
      <w:bookmarkStart w:id="29" w:name="_Toc216339281"/>
      <w:r w:rsidRPr="00826D10">
        <w:rPr>
          <w:rFonts w:asciiTheme="minorHAnsi" w:hAnsiTheme="minorHAnsi" w:cstheme="minorHAnsi"/>
          <w:color w:val="000000" w:themeColor="text1"/>
        </w:rPr>
        <w:lastRenderedPageBreak/>
        <w:t>Obiettivi target sez. 2 del format MASE</w:t>
      </w:r>
      <w:bookmarkEnd w:id="29"/>
    </w:p>
    <w:tbl>
      <w:tblPr>
        <w:tblW w:w="14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81"/>
        <w:gridCol w:w="1305"/>
        <w:gridCol w:w="1097"/>
        <w:gridCol w:w="1237"/>
        <w:gridCol w:w="2382"/>
        <w:gridCol w:w="1319"/>
        <w:gridCol w:w="1622"/>
        <w:gridCol w:w="3933"/>
      </w:tblGrid>
      <w:tr w:rsidR="008148A6" w14:paraId="3F713F11" w14:textId="77777777" w:rsidTr="001309F6">
        <w:trPr>
          <w:cantSplit/>
        </w:trPr>
        <w:tc>
          <w:tcPr>
            <w:tcW w:w="1381" w:type="dxa"/>
            <w:shd w:val="clear" w:color="BFBFBF" w:fill="BFBFBF"/>
            <w:hideMark/>
          </w:tcPr>
          <w:p w14:paraId="27B71535"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Habitat</w:t>
            </w:r>
          </w:p>
        </w:tc>
        <w:tc>
          <w:tcPr>
            <w:tcW w:w="1305" w:type="dxa"/>
            <w:shd w:val="clear" w:color="BFBFBF" w:fill="C0C0C0"/>
            <w:hideMark/>
          </w:tcPr>
          <w:p w14:paraId="35B56786"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Obiettivo</w:t>
            </w:r>
          </w:p>
        </w:tc>
        <w:tc>
          <w:tcPr>
            <w:tcW w:w="1097" w:type="dxa"/>
            <w:shd w:val="clear" w:color="BFBFBF" w:fill="BFBFBF"/>
            <w:hideMark/>
          </w:tcPr>
          <w:p w14:paraId="0B514E48"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1237" w:type="dxa"/>
            <w:shd w:val="clear" w:color="BFBFBF" w:fill="BFBFBF"/>
            <w:hideMark/>
          </w:tcPr>
          <w:p w14:paraId="4934E863"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2382" w:type="dxa"/>
            <w:shd w:val="clear" w:color="BFBFBF" w:fill="BFBFBF"/>
            <w:hideMark/>
          </w:tcPr>
          <w:p w14:paraId="0DC3FBB4"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1319" w:type="dxa"/>
            <w:shd w:val="clear" w:color="BFBFBF" w:fill="BFBFBF"/>
            <w:hideMark/>
          </w:tcPr>
          <w:p w14:paraId="329BE4C9"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1622" w:type="dxa"/>
            <w:shd w:val="clear" w:color="BFBFBF" w:fill="BFBFBF"/>
            <w:hideMark/>
          </w:tcPr>
          <w:p w14:paraId="21A4B5EF"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3933" w:type="dxa"/>
            <w:shd w:val="clear" w:color="BFBFBF" w:fill="BFBFBF"/>
            <w:hideMark/>
          </w:tcPr>
          <w:p w14:paraId="46E44D2B"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8148A6" w14:paraId="6134606B" w14:textId="77777777" w:rsidTr="001309F6">
        <w:trPr>
          <w:cantSplit/>
        </w:trPr>
        <w:tc>
          <w:tcPr>
            <w:tcW w:w="1381" w:type="dxa"/>
            <w:vMerge w:val="restart"/>
            <w:hideMark/>
          </w:tcPr>
          <w:p w14:paraId="768D3DD9"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 xml:space="preserve">1150* </w:t>
            </w:r>
            <w:r w:rsidRPr="005A2DB3">
              <w:rPr>
                <w:rFonts w:ascii="Calibri" w:hAnsi="Calibri" w:cs="Calibri"/>
                <w:color w:val="000000" w:themeColor="text1"/>
                <w:sz w:val="20"/>
                <w:szCs w:val="20"/>
              </w:rPr>
              <w:t>Lagune costiere</w:t>
            </w:r>
          </w:p>
        </w:tc>
        <w:tc>
          <w:tcPr>
            <w:tcW w:w="1305" w:type="dxa"/>
            <w:vMerge w:val="restart"/>
            <w:hideMark/>
          </w:tcPr>
          <w:p w14:paraId="238AA366" w14:textId="77777777" w:rsidR="001309F6" w:rsidRPr="005A2DB3" w:rsidRDefault="00826D10">
            <w:pPr>
              <w:jc w:val="center"/>
              <w:rPr>
                <w:rFonts w:ascii="Calibri" w:hAnsi="Calibri" w:cs="Calibri"/>
                <w:i/>
                <w:iCs/>
                <w:color w:val="000000" w:themeColor="text1"/>
                <w:sz w:val="20"/>
                <w:szCs w:val="20"/>
              </w:rPr>
            </w:pPr>
            <w:r w:rsidRPr="005A2DB3">
              <w:rPr>
                <w:rFonts w:ascii="Calibri" w:hAnsi="Calibri" w:cs="Calibri"/>
                <w:i/>
                <w:iCs/>
                <w:color w:val="000000" w:themeColor="text1"/>
                <w:sz w:val="20"/>
                <w:szCs w:val="20"/>
              </w:rPr>
              <w:t>Miglioramento della struttura e della funzionalità dell'habitat entro 10 anni</w:t>
            </w:r>
          </w:p>
        </w:tc>
        <w:tc>
          <w:tcPr>
            <w:tcW w:w="1097" w:type="dxa"/>
            <w:hideMark/>
          </w:tcPr>
          <w:p w14:paraId="18AB3362"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Area occupata</w:t>
            </w:r>
          </w:p>
        </w:tc>
        <w:tc>
          <w:tcPr>
            <w:tcW w:w="1237" w:type="dxa"/>
            <w:hideMark/>
          </w:tcPr>
          <w:p w14:paraId="7ADEFA55"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Superficie</w:t>
            </w:r>
          </w:p>
        </w:tc>
        <w:tc>
          <w:tcPr>
            <w:tcW w:w="2382" w:type="dxa"/>
            <w:hideMark/>
          </w:tcPr>
          <w:p w14:paraId="573696DF"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1319" w:type="dxa"/>
            <w:hideMark/>
          </w:tcPr>
          <w:p w14:paraId="6446DCED"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45,7</w:t>
            </w:r>
          </w:p>
        </w:tc>
        <w:tc>
          <w:tcPr>
            <w:tcW w:w="1622" w:type="dxa"/>
            <w:hideMark/>
          </w:tcPr>
          <w:p w14:paraId="0D9649DD"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3933" w:type="dxa"/>
            <w:hideMark/>
          </w:tcPr>
          <w:p w14:paraId="599C6DFD"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8148A6" w14:paraId="41A37573" w14:textId="77777777" w:rsidTr="001309F6">
        <w:trPr>
          <w:cantSplit/>
        </w:trPr>
        <w:tc>
          <w:tcPr>
            <w:tcW w:w="1381" w:type="dxa"/>
            <w:vMerge/>
            <w:hideMark/>
          </w:tcPr>
          <w:p w14:paraId="3163DD16" w14:textId="77777777" w:rsidR="001309F6" w:rsidRPr="005A2DB3" w:rsidRDefault="001309F6">
            <w:pPr>
              <w:rPr>
                <w:rFonts w:ascii="Calibri" w:hAnsi="Calibri" w:cs="Calibri"/>
                <w:b/>
                <w:bCs/>
                <w:color w:val="000000" w:themeColor="text1"/>
                <w:sz w:val="20"/>
                <w:szCs w:val="20"/>
              </w:rPr>
            </w:pPr>
          </w:p>
        </w:tc>
        <w:tc>
          <w:tcPr>
            <w:tcW w:w="1305" w:type="dxa"/>
            <w:vMerge/>
            <w:hideMark/>
          </w:tcPr>
          <w:p w14:paraId="5F256444" w14:textId="77777777" w:rsidR="001309F6" w:rsidRPr="005A2DB3" w:rsidRDefault="001309F6">
            <w:pPr>
              <w:rPr>
                <w:rFonts w:ascii="Calibri" w:hAnsi="Calibri" w:cs="Calibri"/>
                <w:i/>
                <w:iCs/>
                <w:color w:val="000000" w:themeColor="text1"/>
                <w:sz w:val="20"/>
                <w:szCs w:val="20"/>
              </w:rPr>
            </w:pPr>
          </w:p>
        </w:tc>
        <w:tc>
          <w:tcPr>
            <w:tcW w:w="1097" w:type="dxa"/>
            <w:vMerge w:val="restart"/>
            <w:hideMark/>
          </w:tcPr>
          <w:p w14:paraId="38846549"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Struttura e funzioni</w:t>
            </w:r>
          </w:p>
        </w:tc>
        <w:tc>
          <w:tcPr>
            <w:tcW w:w="1237" w:type="dxa"/>
            <w:hideMark/>
          </w:tcPr>
          <w:p w14:paraId="4A2E8087"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Copertura della vegetazione</w:t>
            </w:r>
          </w:p>
        </w:tc>
        <w:tc>
          <w:tcPr>
            <w:tcW w:w="2382" w:type="dxa"/>
            <w:hideMark/>
          </w:tcPr>
          <w:p w14:paraId="7505A12B"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Copertura totale</w:t>
            </w:r>
          </w:p>
        </w:tc>
        <w:tc>
          <w:tcPr>
            <w:tcW w:w="1319" w:type="dxa"/>
            <w:hideMark/>
          </w:tcPr>
          <w:p w14:paraId="7404DE90"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 50</w:t>
            </w:r>
          </w:p>
        </w:tc>
        <w:tc>
          <w:tcPr>
            <w:tcW w:w="1622" w:type="dxa"/>
            <w:hideMark/>
          </w:tcPr>
          <w:p w14:paraId="79DB2289"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3933" w:type="dxa"/>
            <w:hideMark/>
          </w:tcPr>
          <w:p w14:paraId="66C8D515"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8148A6" w14:paraId="24F77B51" w14:textId="77777777" w:rsidTr="001309F6">
        <w:trPr>
          <w:cantSplit/>
        </w:trPr>
        <w:tc>
          <w:tcPr>
            <w:tcW w:w="1381" w:type="dxa"/>
            <w:vMerge/>
            <w:hideMark/>
          </w:tcPr>
          <w:p w14:paraId="36DD890E" w14:textId="77777777" w:rsidR="001309F6" w:rsidRPr="005A2DB3" w:rsidRDefault="001309F6">
            <w:pPr>
              <w:rPr>
                <w:rFonts w:ascii="Calibri" w:hAnsi="Calibri" w:cs="Calibri"/>
                <w:b/>
                <w:bCs/>
                <w:color w:val="000000" w:themeColor="text1"/>
                <w:sz w:val="20"/>
                <w:szCs w:val="20"/>
              </w:rPr>
            </w:pPr>
          </w:p>
        </w:tc>
        <w:tc>
          <w:tcPr>
            <w:tcW w:w="1305" w:type="dxa"/>
            <w:vMerge/>
            <w:hideMark/>
          </w:tcPr>
          <w:p w14:paraId="6BDFB47A"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001B96B9" w14:textId="77777777" w:rsidR="001309F6" w:rsidRPr="005A2DB3" w:rsidRDefault="001309F6">
            <w:pPr>
              <w:rPr>
                <w:rFonts w:ascii="Calibri" w:hAnsi="Calibri" w:cs="Calibri"/>
                <w:color w:val="000000" w:themeColor="text1"/>
                <w:sz w:val="20"/>
                <w:szCs w:val="20"/>
              </w:rPr>
            </w:pPr>
          </w:p>
        </w:tc>
        <w:tc>
          <w:tcPr>
            <w:tcW w:w="1237" w:type="dxa"/>
            <w:vMerge w:val="restart"/>
            <w:hideMark/>
          </w:tcPr>
          <w:p w14:paraId="3D71E7FC"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Composizione floristica</w:t>
            </w:r>
          </w:p>
        </w:tc>
        <w:tc>
          <w:tcPr>
            <w:tcW w:w="2382" w:type="dxa"/>
            <w:hideMark/>
          </w:tcPr>
          <w:p w14:paraId="55DD91E7"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tipiche</w:t>
            </w:r>
          </w:p>
        </w:tc>
        <w:tc>
          <w:tcPr>
            <w:tcW w:w="1319" w:type="dxa"/>
            <w:hideMark/>
          </w:tcPr>
          <w:p w14:paraId="30332D9A"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 50</w:t>
            </w:r>
          </w:p>
        </w:tc>
        <w:tc>
          <w:tcPr>
            <w:tcW w:w="1622" w:type="dxa"/>
            <w:hideMark/>
          </w:tcPr>
          <w:p w14:paraId="366928E4"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3933" w:type="dxa"/>
            <w:hideMark/>
          </w:tcPr>
          <w:p w14:paraId="7B52724A"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Specie tipiche: Cymodocea nodosa, Ruppia maritima, Ulva sp.pl. , Chaetomorpha sp.pl.</w:t>
            </w:r>
          </w:p>
        </w:tc>
      </w:tr>
      <w:tr w:rsidR="008148A6" w14:paraId="36398B30" w14:textId="77777777" w:rsidTr="001309F6">
        <w:trPr>
          <w:cantSplit/>
        </w:trPr>
        <w:tc>
          <w:tcPr>
            <w:tcW w:w="1381" w:type="dxa"/>
            <w:vMerge/>
            <w:hideMark/>
          </w:tcPr>
          <w:p w14:paraId="4542A4C6" w14:textId="77777777" w:rsidR="001309F6" w:rsidRPr="005A2DB3" w:rsidRDefault="001309F6">
            <w:pPr>
              <w:rPr>
                <w:rFonts w:ascii="Calibri" w:hAnsi="Calibri" w:cs="Calibri"/>
                <w:b/>
                <w:bCs/>
                <w:color w:val="000000" w:themeColor="text1"/>
                <w:sz w:val="20"/>
                <w:szCs w:val="20"/>
              </w:rPr>
            </w:pPr>
          </w:p>
        </w:tc>
        <w:tc>
          <w:tcPr>
            <w:tcW w:w="1305" w:type="dxa"/>
            <w:vMerge/>
            <w:hideMark/>
          </w:tcPr>
          <w:p w14:paraId="28B80B4F"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3796A533" w14:textId="77777777" w:rsidR="001309F6" w:rsidRPr="005A2DB3" w:rsidRDefault="001309F6">
            <w:pPr>
              <w:rPr>
                <w:rFonts w:ascii="Calibri" w:hAnsi="Calibri" w:cs="Calibri"/>
                <w:color w:val="000000" w:themeColor="text1"/>
                <w:sz w:val="20"/>
                <w:szCs w:val="20"/>
              </w:rPr>
            </w:pPr>
          </w:p>
        </w:tc>
        <w:tc>
          <w:tcPr>
            <w:tcW w:w="1237" w:type="dxa"/>
            <w:vMerge/>
            <w:hideMark/>
          </w:tcPr>
          <w:p w14:paraId="294C64A7" w14:textId="77777777" w:rsidR="001309F6" w:rsidRPr="005A2DB3" w:rsidRDefault="001309F6">
            <w:pPr>
              <w:rPr>
                <w:rFonts w:ascii="Calibri" w:hAnsi="Calibri" w:cs="Calibri"/>
                <w:color w:val="000000" w:themeColor="text1"/>
                <w:sz w:val="20"/>
                <w:szCs w:val="20"/>
              </w:rPr>
            </w:pPr>
          </w:p>
        </w:tc>
        <w:tc>
          <w:tcPr>
            <w:tcW w:w="2382" w:type="dxa"/>
            <w:hideMark/>
          </w:tcPr>
          <w:p w14:paraId="72BE2D50"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disturbo</w:t>
            </w:r>
          </w:p>
        </w:tc>
        <w:tc>
          <w:tcPr>
            <w:tcW w:w="1319" w:type="dxa"/>
            <w:hideMark/>
          </w:tcPr>
          <w:p w14:paraId="04DD3D51"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 5</w:t>
            </w:r>
          </w:p>
        </w:tc>
        <w:tc>
          <w:tcPr>
            <w:tcW w:w="1622" w:type="dxa"/>
            <w:hideMark/>
          </w:tcPr>
          <w:p w14:paraId="36860B97"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3933" w:type="dxa"/>
            <w:hideMark/>
          </w:tcPr>
          <w:p w14:paraId="4F777E6A"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Specie indicatrici di disturbo: aliene. Non vi sono </w:t>
            </w:r>
            <w:r w:rsidR="005967C8" w:rsidRPr="005A2DB3">
              <w:rPr>
                <w:rFonts w:ascii="Calibri" w:hAnsi="Calibri" w:cs="Calibri"/>
                <w:color w:val="000000" w:themeColor="text1"/>
                <w:sz w:val="20"/>
                <w:szCs w:val="20"/>
              </w:rPr>
              <w:t>notizie</w:t>
            </w:r>
            <w:r w:rsidRPr="005A2DB3">
              <w:rPr>
                <w:rFonts w:ascii="Calibri" w:hAnsi="Calibri" w:cs="Calibri"/>
                <w:color w:val="000000" w:themeColor="text1"/>
                <w:sz w:val="20"/>
                <w:szCs w:val="20"/>
              </w:rPr>
              <w:t xml:space="preserve"> di specie aliene</w:t>
            </w:r>
          </w:p>
        </w:tc>
      </w:tr>
      <w:tr w:rsidR="008148A6" w14:paraId="091BE99B" w14:textId="77777777" w:rsidTr="001309F6">
        <w:trPr>
          <w:cantSplit/>
        </w:trPr>
        <w:tc>
          <w:tcPr>
            <w:tcW w:w="1381" w:type="dxa"/>
            <w:vMerge/>
            <w:hideMark/>
          </w:tcPr>
          <w:p w14:paraId="589D92BE" w14:textId="77777777" w:rsidR="001309F6" w:rsidRPr="005A2DB3" w:rsidRDefault="001309F6">
            <w:pPr>
              <w:rPr>
                <w:rFonts w:ascii="Calibri" w:hAnsi="Calibri" w:cs="Calibri"/>
                <w:b/>
                <w:bCs/>
                <w:color w:val="000000" w:themeColor="text1"/>
                <w:sz w:val="20"/>
                <w:szCs w:val="20"/>
              </w:rPr>
            </w:pPr>
          </w:p>
        </w:tc>
        <w:tc>
          <w:tcPr>
            <w:tcW w:w="1305" w:type="dxa"/>
            <w:vMerge/>
            <w:hideMark/>
          </w:tcPr>
          <w:p w14:paraId="301368DA"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73AA4743" w14:textId="77777777" w:rsidR="001309F6" w:rsidRPr="005A2DB3" w:rsidRDefault="001309F6">
            <w:pPr>
              <w:rPr>
                <w:rFonts w:ascii="Calibri" w:hAnsi="Calibri" w:cs="Calibri"/>
                <w:color w:val="000000" w:themeColor="text1"/>
                <w:sz w:val="20"/>
                <w:szCs w:val="20"/>
              </w:rPr>
            </w:pPr>
          </w:p>
        </w:tc>
        <w:tc>
          <w:tcPr>
            <w:tcW w:w="1237" w:type="dxa"/>
            <w:vMerge/>
            <w:hideMark/>
          </w:tcPr>
          <w:p w14:paraId="667CCDE6" w14:textId="77777777" w:rsidR="001309F6" w:rsidRPr="005A2DB3" w:rsidRDefault="001309F6">
            <w:pPr>
              <w:rPr>
                <w:rFonts w:ascii="Calibri" w:hAnsi="Calibri" w:cs="Calibri"/>
                <w:color w:val="000000" w:themeColor="text1"/>
                <w:sz w:val="20"/>
                <w:szCs w:val="20"/>
              </w:rPr>
            </w:pPr>
          </w:p>
        </w:tc>
        <w:tc>
          <w:tcPr>
            <w:tcW w:w="2382" w:type="dxa"/>
            <w:hideMark/>
          </w:tcPr>
          <w:p w14:paraId="5CF3D46F"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Copertura delle specie indicatrici di trasformazione dell'habitat</w:t>
            </w:r>
          </w:p>
        </w:tc>
        <w:tc>
          <w:tcPr>
            <w:tcW w:w="1319" w:type="dxa"/>
            <w:hideMark/>
          </w:tcPr>
          <w:p w14:paraId="11298509"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 5</w:t>
            </w:r>
          </w:p>
        </w:tc>
        <w:tc>
          <w:tcPr>
            <w:tcW w:w="1622" w:type="dxa"/>
            <w:hideMark/>
          </w:tcPr>
          <w:p w14:paraId="00E17487"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3933" w:type="dxa"/>
            <w:hideMark/>
          </w:tcPr>
          <w:p w14:paraId="644012BE"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Specie indicatrici di trasformazione dell'habitat: specie caratteristiche di altre comunità vegetali da definire nella prossima campagna di monitoraggio</w:t>
            </w:r>
          </w:p>
        </w:tc>
      </w:tr>
      <w:tr w:rsidR="008148A6" w14:paraId="6396849F" w14:textId="77777777" w:rsidTr="001309F6">
        <w:trPr>
          <w:cantSplit/>
        </w:trPr>
        <w:tc>
          <w:tcPr>
            <w:tcW w:w="1381" w:type="dxa"/>
            <w:vMerge/>
            <w:hideMark/>
          </w:tcPr>
          <w:p w14:paraId="0EDD9170" w14:textId="77777777" w:rsidR="001309F6" w:rsidRPr="005A2DB3" w:rsidRDefault="001309F6">
            <w:pPr>
              <w:rPr>
                <w:rFonts w:ascii="Calibri" w:hAnsi="Calibri" w:cs="Calibri"/>
                <w:b/>
                <w:bCs/>
                <w:color w:val="000000" w:themeColor="text1"/>
                <w:sz w:val="20"/>
                <w:szCs w:val="20"/>
              </w:rPr>
            </w:pPr>
          </w:p>
        </w:tc>
        <w:tc>
          <w:tcPr>
            <w:tcW w:w="1305" w:type="dxa"/>
            <w:vMerge/>
            <w:hideMark/>
          </w:tcPr>
          <w:p w14:paraId="65213D04"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472EBFA8" w14:textId="77777777" w:rsidR="001309F6" w:rsidRPr="005A2DB3" w:rsidRDefault="001309F6">
            <w:pPr>
              <w:rPr>
                <w:rFonts w:ascii="Calibri" w:hAnsi="Calibri" w:cs="Calibri"/>
                <w:color w:val="000000" w:themeColor="text1"/>
                <w:sz w:val="20"/>
                <w:szCs w:val="20"/>
              </w:rPr>
            </w:pPr>
          </w:p>
        </w:tc>
        <w:tc>
          <w:tcPr>
            <w:tcW w:w="1237" w:type="dxa"/>
            <w:hideMark/>
          </w:tcPr>
          <w:p w14:paraId="677B7DE0"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Zonazione della vegetazione</w:t>
            </w:r>
          </w:p>
        </w:tc>
        <w:tc>
          <w:tcPr>
            <w:tcW w:w="2382" w:type="dxa"/>
            <w:hideMark/>
          </w:tcPr>
          <w:p w14:paraId="0798DF28"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Contatti con formazioni alofitiche, aloigrofile e/o spondali</w:t>
            </w:r>
          </w:p>
        </w:tc>
        <w:tc>
          <w:tcPr>
            <w:tcW w:w="1319" w:type="dxa"/>
            <w:hideMark/>
          </w:tcPr>
          <w:p w14:paraId="0EB5C0C6"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 90</w:t>
            </w:r>
          </w:p>
        </w:tc>
        <w:tc>
          <w:tcPr>
            <w:tcW w:w="1622" w:type="dxa"/>
            <w:hideMark/>
          </w:tcPr>
          <w:p w14:paraId="6DB12B17"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3933" w:type="dxa"/>
            <w:hideMark/>
          </w:tcPr>
          <w:p w14:paraId="40CF1647"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8148A6" w14:paraId="127EBBD4" w14:textId="77777777" w:rsidTr="001309F6">
        <w:trPr>
          <w:cantSplit/>
        </w:trPr>
        <w:tc>
          <w:tcPr>
            <w:tcW w:w="1381" w:type="dxa"/>
            <w:vMerge/>
            <w:hideMark/>
          </w:tcPr>
          <w:p w14:paraId="206AB802" w14:textId="77777777" w:rsidR="001309F6" w:rsidRPr="005A2DB3" w:rsidRDefault="001309F6">
            <w:pPr>
              <w:rPr>
                <w:rFonts w:ascii="Calibri" w:hAnsi="Calibri" w:cs="Calibri"/>
                <w:b/>
                <w:bCs/>
                <w:color w:val="000000" w:themeColor="text1"/>
                <w:sz w:val="20"/>
                <w:szCs w:val="20"/>
              </w:rPr>
            </w:pPr>
          </w:p>
        </w:tc>
        <w:tc>
          <w:tcPr>
            <w:tcW w:w="1305" w:type="dxa"/>
            <w:vMerge/>
            <w:hideMark/>
          </w:tcPr>
          <w:p w14:paraId="3921DBF3"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62FFCE18" w14:textId="77777777" w:rsidR="001309F6" w:rsidRPr="005A2DB3" w:rsidRDefault="001309F6">
            <w:pPr>
              <w:rPr>
                <w:rFonts w:ascii="Calibri" w:hAnsi="Calibri" w:cs="Calibri"/>
                <w:color w:val="000000" w:themeColor="text1"/>
                <w:sz w:val="20"/>
                <w:szCs w:val="20"/>
              </w:rPr>
            </w:pPr>
          </w:p>
        </w:tc>
        <w:tc>
          <w:tcPr>
            <w:tcW w:w="1237" w:type="dxa"/>
            <w:hideMark/>
          </w:tcPr>
          <w:p w14:paraId="0A92603D"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Qualità delle acque</w:t>
            </w:r>
          </w:p>
        </w:tc>
        <w:tc>
          <w:tcPr>
            <w:tcW w:w="2382" w:type="dxa"/>
            <w:hideMark/>
          </w:tcPr>
          <w:p w14:paraId="2C82BEC1"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Dati chimico-fisici</w:t>
            </w:r>
          </w:p>
        </w:tc>
        <w:tc>
          <w:tcPr>
            <w:tcW w:w="1319" w:type="dxa"/>
            <w:hideMark/>
          </w:tcPr>
          <w:p w14:paraId="2EDCCD9A"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Valori nei limiti di norma</w:t>
            </w:r>
          </w:p>
        </w:tc>
        <w:tc>
          <w:tcPr>
            <w:tcW w:w="1622" w:type="dxa"/>
            <w:hideMark/>
          </w:tcPr>
          <w:p w14:paraId="67C85E77"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3933" w:type="dxa"/>
            <w:hideMark/>
          </w:tcPr>
          <w:p w14:paraId="0CDCED0D"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Monitoraggio ARPAC più recente 2015-2016</w:t>
            </w:r>
          </w:p>
        </w:tc>
      </w:tr>
      <w:tr w:rsidR="008148A6" w14:paraId="22560730" w14:textId="77777777" w:rsidTr="001309F6">
        <w:trPr>
          <w:cantSplit/>
        </w:trPr>
        <w:tc>
          <w:tcPr>
            <w:tcW w:w="1381" w:type="dxa"/>
            <w:vMerge/>
            <w:hideMark/>
          </w:tcPr>
          <w:p w14:paraId="22F87F05" w14:textId="77777777" w:rsidR="001309F6" w:rsidRPr="005A2DB3" w:rsidRDefault="001309F6">
            <w:pPr>
              <w:rPr>
                <w:rFonts w:ascii="Calibri" w:hAnsi="Calibri" w:cs="Calibri"/>
                <w:b/>
                <w:bCs/>
                <w:color w:val="000000" w:themeColor="text1"/>
                <w:sz w:val="20"/>
                <w:szCs w:val="20"/>
              </w:rPr>
            </w:pPr>
          </w:p>
        </w:tc>
        <w:tc>
          <w:tcPr>
            <w:tcW w:w="1305" w:type="dxa"/>
            <w:vMerge/>
            <w:hideMark/>
          </w:tcPr>
          <w:p w14:paraId="322DB5D7"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1EA5B679" w14:textId="77777777" w:rsidR="001309F6" w:rsidRPr="005A2DB3" w:rsidRDefault="001309F6">
            <w:pPr>
              <w:rPr>
                <w:rFonts w:ascii="Calibri" w:hAnsi="Calibri" w:cs="Calibri"/>
                <w:color w:val="000000" w:themeColor="text1"/>
                <w:sz w:val="20"/>
                <w:szCs w:val="20"/>
              </w:rPr>
            </w:pPr>
          </w:p>
        </w:tc>
        <w:tc>
          <w:tcPr>
            <w:tcW w:w="1237" w:type="dxa"/>
            <w:hideMark/>
          </w:tcPr>
          <w:p w14:paraId="565610BB"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Qualità dei sedimenti superficiali</w:t>
            </w:r>
          </w:p>
        </w:tc>
        <w:tc>
          <w:tcPr>
            <w:tcW w:w="2382" w:type="dxa"/>
            <w:hideMark/>
          </w:tcPr>
          <w:p w14:paraId="3ECCA86E"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Concentrazione di nutrienti ed inquinanti</w:t>
            </w:r>
          </w:p>
        </w:tc>
        <w:tc>
          <w:tcPr>
            <w:tcW w:w="1319" w:type="dxa"/>
            <w:hideMark/>
          </w:tcPr>
          <w:p w14:paraId="4C665D46"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Valori nei limiti di norma</w:t>
            </w:r>
          </w:p>
        </w:tc>
        <w:tc>
          <w:tcPr>
            <w:tcW w:w="1622" w:type="dxa"/>
            <w:hideMark/>
          </w:tcPr>
          <w:p w14:paraId="0E15340E"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3933" w:type="dxa"/>
            <w:hideMark/>
          </w:tcPr>
          <w:p w14:paraId="5E7AA698"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Monitoraggio ARPAC più recente 2015-2016: Media P-PO4 = 15 µg/L, Classe EC-Altri Inquinanti specifici in Acqua</w:t>
            </w:r>
            <w:r w:rsidRPr="005A2DB3">
              <w:rPr>
                <w:rFonts w:ascii="Calibri" w:hAnsi="Calibri" w:cs="Calibri"/>
                <w:color w:val="000000" w:themeColor="text1"/>
                <w:sz w:val="20"/>
                <w:szCs w:val="20"/>
              </w:rPr>
              <w:br/>
              <w:t>a sostegno degli EQB = elevato</w:t>
            </w:r>
          </w:p>
        </w:tc>
      </w:tr>
      <w:tr w:rsidR="008148A6" w14:paraId="7A612814" w14:textId="77777777" w:rsidTr="001309F6">
        <w:trPr>
          <w:cantSplit/>
        </w:trPr>
        <w:tc>
          <w:tcPr>
            <w:tcW w:w="1381" w:type="dxa"/>
            <w:vMerge/>
            <w:hideMark/>
          </w:tcPr>
          <w:p w14:paraId="595E7A7A" w14:textId="77777777" w:rsidR="001309F6" w:rsidRPr="005A2DB3" w:rsidRDefault="001309F6">
            <w:pPr>
              <w:rPr>
                <w:rFonts w:ascii="Calibri" w:hAnsi="Calibri" w:cs="Calibri"/>
                <w:b/>
                <w:bCs/>
                <w:color w:val="000000" w:themeColor="text1"/>
                <w:sz w:val="20"/>
                <w:szCs w:val="20"/>
              </w:rPr>
            </w:pPr>
          </w:p>
        </w:tc>
        <w:tc>
          <w:tcPr>
            <w:tcW w:w="1305" w:type="dxa"/>
            <w:vMerge/>
            <w:hideMark/>
          </w:tcPr>
          <w:p w14:paraId="188D8373"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07F88030" w14:textId="77777777" w:rsidR="001309F6" w:rsidRPr="005A2DB3" w:rsidRDefault="001309F6">
            <w:pPr>
              <w:rPr>
                <w:rFonts w:ascii="Calibri" w:hAnsi="Calibri" w:cs="Calibri"/>
                <w:color w:val="000000" w:themeColor="text1"/>
                <w:sz w:val="20"/>
                <w:szCs w:val="20"/>
              </w:rPr>
            </w:pPr>
          </w:p>
        </w:tc>
        <w:tc>
          <w:tcPr>
            <w:tcW w:w="1237" w:type="dxa"/>
            <w:vMerge w:val="restart"/>
            <w:hideMark/>
          </w:tcPr>
          <w:p w14:paraId="635A67C2"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Altri indicatori di qualità biotica</w:t>
            </w:r>
          </w:p>
        </w:tc>
        <w:tc>
          <w:tcPr>
            <w:tcW w:w="2382" w:type="dxa"/>
            <w:hideMark/>
          </w:tcPr>
          <w:p w14:paraId="1E4B71C5"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Stato ecologico del corpo idrico</w:t>
            </w:r>
          </w:p>
        </w:tc>
        <w:tc>
          <w:tcPr>
            <w:tcW w:w="1319" w:type="dxa"/>
            <w:hideMark/>
          </w:tcPr>
          <w:p w14:paraId="4F584272"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 Stato buono</w:t>
            </w:r>
          </w:p>
        </w:tc>
        <w:tc>
          <w:tcPr>
            <w:tcW w:w="1622" w:type="dxa"/>
            <w:hideMark/>
          </w:tcPr>
          <w:p w14:paraId="07F9EBE1"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3933" w:type="dxa"/>
            <w:hideMark/>
          </w:tcPr>
          <w:p w14:paraId="19DACFC3"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Monitoraggio ARPAC più recente 2015-2016: buono</w:t>
            </w:r>
          </w:p>
        </w:tc>
      </w:tr>
      <w:tr w:rsidR="008148A6" w14:paraId="6A5CDAD5" w14:textId="77777777" w:rsidTr="001309F6">
        <w:trPr>
          <w:cantSplit/>
        </w:trPr>
        <w:tc>
          <w:tcPr>
            <w:tcW w:w="1381" w:type="dxa"/>
            <w:vMerge/>
            <w:hideMark/>
          </w:tcPr>
          <w:p w14:paraId="7C4B88F7" w14:textId="77777777" w:rsidR="001309F6" w:rsidRPr="005A2DB3" w:rsidRDefault="001309F6">
            <w:pPr>
              <w:rPr>
                <w:rFonts w:ascii="Calibri" w:hAnsi="Calibri" w:cs="Calibri"/>
                <w:b/>
                <w:bCs/>
                <w:color w:val="000000" w:themeColor="text1"/>
                <w:sz w:val="20"/>
                <w:szCs w:val="20"/>
              </w:rPr>
            </w:pPr>
          </w:p>
        </w:tc>
        <w:tc>
          <w:tcPr>
            <w:tcW w:w="1305" w:type="dxa"/>
            <w:vMerge/>
            <w:hideMark/>
          </w:tcPr>
          <w:p w14:paraId="78D255C0"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3830A7DA" w14:textId="77777777" w:rsidR="001309F6" w:rsidRPr="005A2DB3" w:rsidRDefault="001309F6">
            <w:pPr>
              <w:rPr>
                <w:rFonts w:ascii="Calibri" w:hAnsi="Calibri" w:cs="Calibri"/>
                <w:color w:val="000000" w:themeColor="text1"/>
                <w:sz w:val="20"/>
                <w:szCs w:val="20"/>
              </w:rPr>
            </w:pPr>
          </w:p>
        </w:tc>
        <w:tc>
          <w:tcPr>
            <w:tcW w:w="1237" w:type="dxa"/>
            <w:vMerge/>
            <w:hideMark/>
          </w:tcPr>
          <w:p w14:paraId="3DA42ED6" w14:textId="77777777" w:rsidR="001309F6" w:rsidRPr="005A2DB3" w:rsidRDefault="001309F6">
            <w:pPr>
              <w:rPr>
                <w:rFonts w:ascii="Calibri" w:hAnsi="Calibri" w:cs="Calibri"/>
                <w:color w:val="000000" w:themeColor="text1"/>
                <w:sz w:val="20"/>
                <w:szCs w:val="20"/>
              </w:rPr>
            </w:pPr>
          </w:p>
        </w:tc>
        <w:tc>
          <w:tcPr>
            <w:tcW w:w="2382" w:type="dxa"/>
            <w:hideMark/>
          </w:tcPr>
          <w:p w14:paraId="5EA59D02"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Fauna indicatrice di buona qualità</w:t>
            </w:r>
          </w:p>
        </w:tc>
        <w:tc>
          <w:tcPr>
            <w:tcW w:w="1319" w:type="dxa"/>
            <w:hideMark/>
          </w:tcPr>
          <w:p w14:paraId="12854AB1"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Presente</w:t>
            </w:r>
          </w:p>
        </w:tc>
        <w:tc>
          <w:tcPr>
            <w:tcW w:w="1622" w:type="dxa"/>
            <w:hideMark/>
          </w:tcPr>
          <w:p w14:paraId="1E8F3089"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3933" w:type="dxa"/>
            <w:hideMark/>
          </w:tcPr>
          <w:p w14:paraId="7645AF23"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Non vi sono specie indicatrici</w:t>
            </w:r>
          </w:p>
        </w:tc>
      </w:tr>
      <w:tr w:rsidR="008148A6" w14:paraId="5E533497" w14:textId="77777777" w:rsidTr="001309F6">
        <w:trPr>
          <w:cantSplit/>
        </w:trPr>
        <w:tc>
          <w:tcPr>
            <w:tcW w:w="1381" w:type="dxa"/>
            <w:vMerge/>
            <w:hideMark/>
          </w:tcPr>
          <w:p w14:paraId="074406CF" w14:textId="77777777" w:rsidR="001309F6" w:rsidRPr="005A2DB3" w:rsidRDefault="001309F6">
            <w:pPr>
              <w:rPr>
                <w:rFonts w:ascii="Calibri" w:hAnsi="Calibri" w:cs="Calibri"/>
                <w:b/>
                <w:bCs/>
                <w:color w:val="000000" w:themeColor="text1"/>
                <w:sz w:val="20"/>
                <w:szCs w:val="20"/>
              </w:rPr>
            </w:pPr>
          </w:p>
        </w:tc>
        <w:tc>
          <w:tcPr>
            <w:tcW w:w="1305" w:type="dxa"/>
            <w:vMerge/>
            <w:hideMark/>
          </w:tcPr>
          <w:p w14:paraId="57C5D61D" w14:textId="77777777" w:rsidR="001309F6" w:rsidRPr="005A2DB3" w:rsidRDefault="001309F6">
            <w:pPr>
              <w:rPr>
                <w:rFonts w:ascii="Calibri" w:hAnsi="Calibri" w:cs="Calibri"/>
                <w:i/>
                <w:iCs/>
                <w:color w:val="000000" w:themeColor="text1"/>
                <w:sz w:val="20"/>
                <w:szCs w:val="20"/>
              </w:rPr>
            </w:pPr>
          </w:p>
        </w:tc>
        <w:tc>
          <w:tcPr>
            <w:tcW w:w="1097" w:type="dxa"/>
            <w:shd w:val="clear" w:color="000000" w:fill="BFBFBF"/>
            <w:hideMark/>
          </w:tcPr>
          <w:p w14:paraId="5BB40919"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art.17</w:t>
            </w:r>
          </w:p>
        </w:tc>
        <w:tc>
          <w:tcPr>
            <w:tcW w:w="1237" w:type="dxa"/>
            <w:shd w:val="clear" w:color="000000" w:fill="BFBFBF"/>
            <w:hideMark/>
          </w:tcPr>
          <w:p w14:paraId="24CDF9DF"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Pressioni</w:t>
            </w:r>
          </w:p>
        </w:tc>
        <w:tc>
          <w:tcPr>
            <w:tcW w:w="2382" w:type="dxa"/>
            <w:shd w:val="clear" w:color="000000" w:fill="BFBFBF"/>
            <w:hideMark/>
          </w:tcPr>
          <w:p w14:paraId="0CF7A82C"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Descrizione dell'impatto</w:t>
            </w:r>
          </w:p>
        </w:tc>
        <w:tc>
          <w:tcPr>
            <w:tcW w:w="1319" w:type="dxa"/>
            <w:shd w:val="clear" w:color="BFBFBF" w:fill="BFBFBF"/>
            <w:hideMark/>
          </w:tcPr>
          <w:p w14:paraId="13FB5064"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1622" w:type="dxa"/>
            <w:shd w:val="clear" w:color="BFBFBF" w:fill="BFBFBF"/>
            <w:hideMark/>
          </w:tcPr>
          <w:p w14:paraId="2B47CCD8"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3933" w:type="dxa"/>
            <w:shd w:val="clear" w:color="000000" w:fill="BFBFBF"/>
            <w:hideMark/>
          </w:tcPr>
          <w:p w14:paraId="7C8A3D00"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8148A6" w14:paraId="1CD774E9" w14:textId="77777777" w:rsidTr="001309F6">
        <w:trPr>
          <w:cantSplit/>
        </w:trPr>
        <w:tc>
          <w:tcPr>
            <w:tcW w:w="1381" w:type="dxa"/>
            <w:vMerge/>
            <w:hideMark/>
          </w:tcPr>
          <w:p w14:paraId="39156DFB" w14:textId="77777777" w:rsidR="001309F6" w:rsidRPr="005A2DB3" w:rsidRDefault="001309F6">
            <w:pPr>
              <w:rPr>
                <w:rFonts w:ascii="Calibri" w:hAnsi="Calibri" w:cs="Calibri"/>
                <w:b/>
                <w:bCs/>
                <w:color w:val="000000" w:themeColor="text1"/>
                <w:sz w:val="20"/>
                <w:szCs w:val="20"/>
              </w:rPr>
            </w:pPr>
          </w:p>
        </w:tc>
        <w:tc>
          <w:tcPr>
            <w:tcW w:w="1305" w:type="dxa"/>
            <w:vMerge/>
            <w:hideMark/>
          </w:tcPr>
          <w:p w14:paraId="062909F5" w14:textId="77777777" w:rsidR="001309F6" w:rsidRPr="005A2DB3" w:rsidRDefault="001309F6">
            <w:pPr>
              <w:rPr>
                <w:rFonts w:ascii="Calibri" w:hAnsi="Calibri" w:cs="Calibri"/>
                <w:i/>
                <w:iCs/>
                <w:color w:val="000000" w:themeColor="text1"/>
                <w:sz w:val="20"/>
                <w:szCs w:val="20"/>
              </w:rPr>
            </w:pPr>
          </w:p>
        </w:tc>
        <w:tc>
          <w:tcPr>
            <w:tcW w:w="1097" w:type="dxa"/>
            <w:hideMark/>
          </w:tcPr>
          <w:p w14:paraId="6F6FB253"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Prospettive future</w:t>
            </w:r>
          </w:p>
        </w:tc>
        <w:tc>
          <w:tcPr>
            <w:tcW w:w="1237" w:type="dxa"/>
            <w:hideMark/>
          </w:tcPr>
          <w:p w14:paraId="2B190E71" w14:textId="77777777" w:rsidR="001309F6" w:rsidRPr="005A2DB3" w:rsidRDefault="00826D10">
            <w:pPr>
              <w:jc w:val="center"/>
              <w:rPr>
                <w:rFonts w:ascii="Calibri" w:hAnsi="Calibri" w:cs="Calibri"/>
                <w:i/>
                <w:iCs/>
                <w:color w:val="000000" w:themeColor="text1"/>
                <w:sz w:val="20"/>
                <w:szCs w:val="20"/>
              </w:rPr>
            </w:pPr>
            <w:r w:rsidRPr="005A2DB3">
              <w:rPr>
                <w:rFonts w:ascii="Calibri" w:hAnsi="Calibri" w:cs="Calibri"/>
                <w:i/>
                <w:iCs/>
                <w:color w:val="000000" w:themeColor="text1"/>
                <w:sz w:val="20"/>
                <w:szCs w:val="20"/>
              </w:rPr>
              <w:t>PF07</w:t>
            </w:r>
          </w:p>
        </w:tc>
        <w:tc>
          <w:tcPr>
            <w:tcW w:w="2382" w:type="dxa"/>
            <w:noWrap/>
            <w:hideMark/>
          </w:tcPr>
          <w:p w14:paraId="7B4BDB4A"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inquinamento delle acque</w:t>
            </w:r>
          </w:p>
        </w:tc>
        <w:tc>
          <w:tcPr>
            <w:tcW w:w="1319" w:type="dxa"/>
            <w:noWrap/>
            <w:hideMark/>
          </w:tcPr>
          <w:p w14:paraId="2828A8B6"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limiti di legge</w:t>
            </w:r>
          </w:p>
        </w:tc>
        <w:tc>
          <w:tcPr>
            <w:tcW w:w="1622" w:type="dxa"/>
            <w:noWrap/>
            <w:hideMark/>
          </w:tcPr>
          <w:p w14:paraId="3ADD074A"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parametri di legge per l'inquinamento biologico</w:t>
            </w:r>
          </w:p>
        </w:tc>
        <w:tc>
          <w:tcPr>
            <w:tcW w:w="3933" w:type="dxa"/>
            <w:hideMark/>
          </w:tcPr>
          <w:p w14:paraId="4C6D6C10"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8148A6" w14:paraId="55E7FA6E" w14:textId="77777777" w:rsidTr="001309F6">
        <w:trPr>
          <w:cantSplit/>
        </w:trPr>
        <w:tc>
          <w:tcPr>
            <w:tcW w:w="1381" w:type="dxa"/>
            <w:shd w:val="clear" w:color="BFBFBF" w:fill="C0C0C0"/>
            <w:hideMark/>
          </w:tcPr>
          <w:p w14:paraId="10ACD2FB"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Specie</w:t>
            </w:r>
          </w:p>
        </w:tc>
        <w:tc>
          <w:tcPr>
            <w:tcW w:w="1305" w:type="dxa"/>
            <w:shd w:val="clear" w:color="BFBFBF" w:fill="C0C0C0"/>
            <w:hideMark/>
          </w:tcPr>
          <w:p w14:paraId="5126B3D6"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Obiettivi</w:t>
            </w:r>
          </w:p>
        </w:tc>
        <w:tc>
          <w:tcPr>
            <w:tcW w:w="1097" w:type="dxa"/>
            <w:shd w:val="clear" w:color="BFBFBF" w:fill="C0C0C0"/>
            <w:hideMark/>
          </w:tcPr>
          <w:p w14:paraId="54CDEB9D"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1237" w:type="dxa"/>
            <w:shd w:val="clear" w:color="BFBFBF" w:fill="C0C0C0"/>
            <w:hideMark/>
          </w:tcPr>
          <w:p w14:paraId="7AD4BBD3"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2382" w:type="dxa"/>
            <w:shd w:val="clear" w:color="BFBFBF" w:fill="C0C0C0"/>
            <w:hideMark/>
          </w:tcPr>
          <w:p w14:paraId="4E368D08"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1319" w:type="dxa"/>
            <w:shd w:val="clear" w:color="BFBFBF" w:fill="C0C0C0"/>
            <w:hideMark/>
          </w:tcPr>
          <w:p w14:paraId="1DCD3DA8"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1622" w:type="dxa"/>
            <w:shd w:val="clear" w:color="BFBFBF" w:fill="C0C0C0"/>
            <w:hideMark/>
          </w:tcPr>
          <w:p w14:paraId="65C31006"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3933" w:type="dxa"/>
            <w:shd w:val="clear" w:color="BFBFBF" w:fill="C0C0C0"/>
            <w:hideMark/>
          </w:tcPr>
          <w:p w14:paraId="074AA6A7"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8148A6" w14:paraId="670AD5D5" w14:textId="77777777" w:rsidTr="001309F6">
        <w:trPr>
          <w:cantSplit/>
        </w:trPr>
        <w:tc>
          <w:tcPr>
            <w:tcW w:w="1381" w:type="dxa"/>
            <w:vMerge w:val="restart"/>
            <w:hideMark/>
          </w:tcPr>
          <w:p w14:paraId="3F7F3CC8"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1303 Rhinolophus hipposideros</w:t>
            </w:r>
          </w:p>
        </w:tc>
        <w:tc>
          <w:tcPr>
            <w:tcW w:w="1305" w:type="dxa"/>
            <w:vMerge w:val="restart"/>
            <w:hideMark/>
          </w:tcPr>
          <w:p w14:paraId="0F4B90F0" w14:textId="77777777" w:rsidR="001309F6" w:rsidRPr="005A2DB3" w:rsidRDefault="00826D10">
            <w:pPr>
              <w:jc w:val="center"/>
              <w:rPr>
                <w:rFonts w:ascii="Calibri" w:hAnsi="Calibri" w:cs="Calibri"/>
                <w:i/>
                <w:iCs/>
                <w:color w:val="000000" w:themeColor="text1"/>
                <w:sz w:val="20"/>
                <w:szCs w:val="20"/>
              </w:rPr>
            </w:pPr>
            <w:r w:rsidRPr="005A2DB3">
              <w:rPr>
                <w:rFonts w:ascii="Calibri" w:hAnsi="Calibri" w:cs="Calibri"/>
                <w:i/>
                <w:iCs/>
                <w:color w:val="000000" w:themeColor="text1"/>
                <w:sz w:val="20"/>
                <w:szCs w:val="20"/>
              </w:rPr>
              <w:t>Mantenere l’attuale condizione della specie</w:t>
            </w:r>
          </w:p>
        </w:tc>
        <w:tc>
          <w:tcPr>
            <w:tcW w:w="1097" w:type="dxa"/>
            <w:vMerge w:val="restart"/>
            <w:hideMark/>
          </w:tcPr>
          <w:p w14:paraId="6103F737"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Popolazione</w:t>
            </w:r>
          </w:p>
        </w:tc>
        <w:tc>
          <w:tcPr>
            <w:tcW w:w="1237" w:type="dxa"/>
            <w:hideMark/>
          </w:tcPr>
          <w:p w14:paraId="702FE360"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Consistenza della popolazione</w:t>
            </w:r>
          </w:p>
        </w:tc>
        <w:tc>
          <w:tcPr>
            <w:tcW w:w="2382" w:type="dxa"/>
            <w:hideMark/>
          </w:tcPr>
          <w:p w14:paraId="7832D760"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1319" w:type="dxa"/>
            <w:hideMark/>
          </w:tcPr>
          <w:p w14:paraId="517D87AB"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w:t>
            </w:r>
          </w:p>
        </w:tc>
        <w:tc>
          <w:tcPr>
            <w:tcW w:w="1622" w:type="dxa"/>
            <w:hideMark/>
          </w:tcPr>
          <w:p w14:paraId="57CA8675"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3933" w:type="dxa"/>
            <w:hideMark/>
          </w:tcPr>
          <w:p w14:paraId="0F952075" w14:textId="77777777" w:rsidR="001309F6" w:rsidRPr="005A2DB3" w:rsidRDefault="00826D10">
            <w:pPr>
              <w:rPr>
                <w:rFonts w:ascii="Calibri" w:hAnsi="Calibri" w:cs="Calibri"/>
                <w:i/>
                <w:iCs/>
                <w:color w:val="000000" w:themeColor="text1"/>
                <w:sz w:val="20"/>
                <w:szCs w:val="20"/>
              </w:rPr>
            </w:pPr>
            <w:r w:rsidRPr="005A2DB3">
              <w:rPr>
                <w:rFonts w:ascii="Calibri" w:hAnsi="Calibri" w:cs="Calibri"/>
                <w:i/>
                <w:iCs/>
                <w:color w:val="000000" w:themeColor="text1"/>
                <w:sz w:val="20"/>
                <w:szCs w:val="20"/>
              </w:rPr>
              <w:t xml:space="preserve">La specie utilizza </w:t>
            </w:r>
            <w:r w:rsidR="005967C8" w:rsidRPr="005A2DB3">
              <w:rPr>
                <w:rFonts w:ascii="Calibri" w:hAnsi="Calibri" w:cs="Calibri"/>
                <w:i/>
                <w:iCs/>
                <w:color w:val="000000" w:themeColor="text1"/>
                <w:sz w:val="20"/>
                <w:szCs w:val="20"/>
              </w:rPr>
              <w:t>raramente</w:t>
            </w:r>
            <w:r w:rsidRPr="005A2DB3">
              <w:rPr>
                <w:rFonts w:ascii="Calibri" w:hAnsi="Calibri" w:cs="Calibri"/>
                <w:i/>
                <w:iCs/>
                <w:color w:val="000000" w:themeColor="text1"/>
                <w:sz w:val="20"/>
                <w:szCs w:val="20"/>
              </w:rPr>
              <w:t xml:space="preserve"> il lago per motivi trofici</w:t>
            </w:r>
          </w:p>
        </w:tc>
      </w:tr>
      <w:tr w:rsidR="008148A6" w14:paraId="5876CD10" w14:textId="77777777" w:rsidTr="001309F6">
        <w:trPr>
          <w:cantSplit/>
        </w:trPr>
        <w:tc>
          <w:tcPr>
            <w:tcW w:w="1381" w:type="dxa"/>
            <w:vMerge/>
            <w:hideMark/>
          </w:tcPr>
          <w:p w14:paraId="25BA4876" w14:textId="77777777" w:rsidR="001309F6" w:rsidRPr="005A2DB3" w:rsidRDefault="001309F6">
            <w:pPr>
              <w:rPr>
                <w:rFonts w:ascii="Calibri" w:hAnsi="Calibri" w:cs="Calibri"/>
                <w:color w:val="000000" w:themeColor="text1"/>
                <w:sz w:val="20"/>
                <w:szCs w:val="20"/>
              </w:rPr>
            </w:pPr>
          </w:p>
        </w:tc>
        <w:tc>
          <w:tcPr>
            <w:tcW w:w="1305" w:type="dxa"/>
            <w:vMerge/>
            <w:hideMark/>
          </w:tcPr>
          <w:p w14:paraId="767AA8E9"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5AAEEEE0" w14:textId="77777777" w:rsidR="001309F6" w:rsidRPr="005A2DB3" w:rsidRDefault="001309F6">
            <w:pPr>
              <w:rPr>
                <w:rFonts w:ascii="Calibri" w:hAnsi="Calibri" w:cs="Calibri"/>
                <w:color w:val="000000" w:themeColor="text1"/>
                <w:sz w:val="20"/>
                <w:szCs w:val="20"/>
              </w:rPr>
            </w:pPr>
          </w:p>
        </w:tc>
        <w:tc>
          <w:tcPr>
            <w:tcW w:w="1237" w:type="dxa"/>
            <w:shd w:val="clear" w:color="000000" w:fill="FFFFFF"/>
            <w:hideMark/>
          </w:tcPr>
          <w:p w14:paraId="040EE783"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Siti di rifugio noti</w:t>
            </w:r>
          </w:p>
        </w:tc>
        <w:tc>
          <w:tcPr>
            <w:tcW w:w="2382" w:type="dxa"/>
            <w:hideMark/>
          </w:tcPr>
          <w:p w14:paraId="4AD441CA"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1319" w:type="dxa"/>
            <w:hideMark/>
          </w:tcPr>
          <w:p w14:paraId="4BECBADF"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w:t>
            </w:r>
          </w:p>
        </w:tc>
        <w:tc>
          <w:tcPr>
            <w:tcW w:w="1622" w:type="dxa"/>
            <w:hideMark/>
          </w:tcPr>
          <w:p w14:paraId="53C9EAB5"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3933" w:type="dxa"/>
            <w:hideMark/>
          </w:tcPr>
          <w:p w14:paraId="043DF89A"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Non vi sono rifugi</w:t>
            </w:r>
          </w:p>
        </w:tc>
      </w:tr>
      <w:tr w:rsidR="008148A6" w14:paraId="675C8AAC" w14:textId="77777777" w:rsidTr="001309F6">
        <w:trPr>
          <w:cantSplit/>
        </w:trPr>
        <w:tc>
          <w:tcPr>
            <w:tcW w:w="1381" w:type="dxa"/>
            <w:vMerge/>
            <w:hideMark/>
          </w:tcPr>
          <w:p w14:paraId="60A5C397" w14:textId="77777777" w:rsidR="001309F6" w:rsidRPr="005A2DB3" w:rsidRDefault="001309F6">
            <w:pPr>
              <w:rPr>
                <w:rFonts w:ascii="Calibri" w:hAnsi="Calibri" w:cs="Calibri"/>
                <w:color w:val="000000" w:themeColor="text1"/>
                <w:sz w:val="20"/>
                <w:szCs w:val="20"/>
              </w:rPr>
            </w:pPr>
          </w:p>
        </w:tc>
        <w:tc>
          <w:tcPr>
            <w:tcW w:w="1305" w:type="dxa"/>
            <w:vMerge/>
            <w:hideMark/>
          </w:tcPr>
          <w:p w14:paraId="524D5D75" w14:textId="77777777" w:rsidR="001309F6" w:rsidRPr="005A2DB3" w:rsidRDefault="001309F6">
            <w:pPr>
              <w:rPr>
                <w:rFonts w:ascii="Calibri" w:hAnsi="Calibri" w:cs="Calibri"/>
                <w:i/>
                <w:iCs/>
                <w:color w:val="000000" w:themeColor="text1"/>
                <w:sz w:val="20"/>
                <w:szCs w:val="20"/>
              </w:rPr>
            </w:pPr>
          </w:p>
        </w:tc>
        <w:tc>
          <w:tcPr>
            <w:tcW w:w="1097" w:type="dxa"/>
            <w:vMerge w:val="restart"/>
            <w:hideMark/>
          </w:tcPr>
          <w:p w14:paraId="7D073707"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Habitat di specie</w:t>
            </w:r>
          </w:p>
        </w:tc>
        <w:tc>
          <w:tcPr>
            <w:tcW w:w="1237" w:type="dxa"/>
            <w:hideMark/>
          </w:tcPr>
          <w:p w14:paraId="18D70C78"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Superficie dell'habitat trofico</w:t>
            </w:r>
          </w:p>
        </w:tc>
        <w:tc>
          <w:tcPr>
            <w:tcW w:w="2382" w:type="dxa"/>
            <w:hideMark/>
          </w:tcPr>
          <w:p w14:paraId="0D061410"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1319" w:type="dxa"/>
            <w:hideMark/>
          </w:tcPr>
          <w:p w14:paraId="3D3C73B1"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 (≥ 7)</w:t>
            </w:r>
          </w:p>
        </w:tc>
        <w:tc>
          <w:tcPr>
            <w:tcW w:w="1622" w:type="dxa"/>
            <w:hideMark/>
          </w:tcPr>
          <w:p w14:paraId="532F2AE3"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3933" w:type="dxa"/>
            <w:hideMark/>
          </w:tcPr>
          <w:p w14:paraId="538D1B48"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 Lago</w:t>
            </w:r>
            <w:r w:rsidRPr="005A2DB3">
              <w:rPr>
                <w:rFonts w:ascii="Calibri" w:hAnsi="Calibri" w:cs="Calibri"/>
                <w:color w:val="000000" w:themeColor="text1"/>
                <w:sz w:val="20"/>
                <w:szCs w:val="20"/>
              </w:rPr>
              <w:br/>
            </w:r>
            <w:r w:rsidRPr="005A2DB3">
              <w:rPr>
                <w:rFonts w:ascii="Calibri" w:hAnsi="Calibri" w:cs="Calibri"/>
                <w:color w:val="000000" w:themeColor="text1"/>
                <w:sz w:val="20"/>
                <w:szCs w:val="20"/>
              </w:rPr>
              <w:br/>
              <w:t>Habitat DH riconducibili all'habitat di specie: 1150</w:t>
            </w:r>
          </w:p>
        </w:tc>
      </w:tr>
      <w:tr w:rsidR="008148A6" w14:paraId="450F496B" w14:textId="77777777" w:rsidTr="001309F6">
        <w:trPr>
          <w:cantSplit/>
        </w:trPr>
        <w:tc>
          <w:tcPr>
            <w:tcW w:w="1381" w:type="dxa"/>
            <w:vMerge/>
            <w:hideMark/>
          </w:tcPr>
          <w:p w14:paraId="6440C971" w14:textId="77777777" w:rsidR="001309F6" w:rsidRPr="005A2DB3" w:rsidRDefault="001309F6">
            <w:pPr>
              <w:rPr>
                <w:rFonts w:ascii="Calibri" w:hAnsi="Calibri" w:cs="Calibri"/>
                <w:color w:val="000000" w:themeColor="text1"/>
                <w:sz w:val="20"/>
                <w:szCs w:val="20"/>
              </w:rPr>
            </w:pPr>
          </w:p>
        </w:tc>
        <w:tc>
          <w:tcPr>
            <w:tcW w:w="1305" w:type="dxa"/>
            <w:vMerge/>
            <w:hideMark/>
          </w:tcPr>
          <w:p w14:paraId="247CCF8A"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6332B2A7" w14:textId="77777777" w:rsidR="001309F6" w:rsidRPr="005A2DB3" w:rsidRDefault="001309F6">
            <w:pPr>
              <w:rPr>
                <w:rFonts w:ascii="Calibri" w:hAnsi="Calibri" w:cs="Calibri"/>
                <w:color w:val="000000" w:themeColor="text1"/>
                <w:sz w:val="20"/>
                <w:szCs w:val="20"/>
              </w:rPr>
            </w:pPr>
          </w:p>
        </w:tc>
        <w:tc>
          <w:tcPr>
            <w:tcW w:w="1237" w:type="dxa"/>
            <w:hideMark/>
          </w:tcPr>
          <w:p w14:paraId="2AFCA27C"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Qualità dei siti di rifugio</w:t>
            </w:r>
          </w:p>
        </w:tc>
        <w:tc>
          <w:tcPr>
            <w:tcW w:w="2382" w:type="dxa"/>
            <w:hideMark/>
          </w:tcPr>
          <w:p w14:paraId="38F24584"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Disturbo antropico</w:t>
            </w:r>
          </w:p>
        </w:tc>
        <w:tc>
          <w:tcPr>
            <w:tcW w:w="1319" w:type="dxa"/>
            <w:hideMark/>
          </w:tcPr>
          <w:p w14:paraId="4161A3F5"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Mantenimento delle attività antropiche ad un livello tale da non influire negativamente sui siti di rifugio</w:t>
            </w:r>
          </w:p>
        </w:tc>
        <w:tc>
          <w:tcPr>
            <w:tcW w:w="1622" w:type="dxa"/>
            <w:hideMark/>
          </w:tcPr>
          <w:p w14:paraId="59DBC106"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Livello di impatto</w:t>
            </w:r>
          </w:p>
        </w:tc>
        <w:tc>
          <w:tcPr>
            <w:tcW w:w="3933" w:type="dxa"/>
            <w:hideMark/>
          </w:tcPr>
          <w:p w14:paraId="5E88E6E8"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8148A6" w14:paraId="110395B4" w14:textId="77777777" w:rsidTr="001309F6">
        <w:trPr>
          <w:cantSplit/>
        </w:trPr>
        <w:tc>
          <w:tcPr>
            <w:tcW w:w="1381" w:type="dxa"/>
            <w:vMerge/>
            <w:hideMark/>
          </w:tcPr>
          <w:p w14:paraId="7680605D" w14:textId="77777777" w:rsidR="001309F6" w:rsidRPr="005A2DB3" w:rsidRDefault="001309F6">
            <w:pPr>
              <w:rPr>
                <w:rFonts w:ascii="Calibri" w:hAnsi="Calibri" w:cs="Calibri"/>
                <w:color w:val="000000" w:themeColor="text1"/>
                <w:sz w:val="20"/>
                <w:szCs w:val="20"/>
              </w:rPr>
            </w:pPr>
          </w:p>
        </w:tc>
        <w:tc>
          <w:tcPr>
            <w:tcW w:w="1305" w:type="dxa"/>
            <w:vMerge/>
            <w:hideMark/>
          </w:tcPr>
          <w:p w14:paraId="35FDCF77"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650CCF7C" w14:textId="77777777" w:rsidR="001309F6" w:rsidRPr="005A2DB3" w:rsidRDefault="001309F6">
            <w:pPr>
              <w:rPr>
                <w:rFonts w:ascii="Calibri" w:hAnsi="Calibri" w:cs="Calibri"/>
                <w:color w:val="000000" w:themeColor="text1"/>
                <w:sz w:val="20"/>
                <w:szCs w:val="20"/>
              </w:rPr>
            </w:pPr>
          </w:p>
        </w:tc>
        <w:tc>
          <w:tcPr>
            <w:tcW w:w="1237" w:type="dxa"/>
            <w:vMerge w:val="restart"/>
            <w:hideMark/>
          </w:tcPr>
          <w:p w14:paraId="3780BE49"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Qualità dell'habitat trofico</w:t>
            </w:r>
          </w:p>
        </w:tc>
        <w:tc>
          <w:tcPr>
            <w:tcW w:w="2382" w:type="dxa"/>
            <w:hideMark/>
          </w:tcPr>
          <w:p w14:paraId="6110C21F"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Grado di conservazione degli habitat DH riconducibili all'habitat trofico</w:t>
            </w:r>
          </w:p>
        </w:tc>
        <w:tc>
          <w:tcPr>
            <w:tcW w:w="1319" w:type="dxa"/>
            <w:hideMark/>
          </w:tcPr>
          <w:p w14:paraId="5AF403AA"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Buono</w:t>
            </w:r>
          </w:p>
        </w:tc>
        <w:tc>
          <w:tcPr>
            <w:tcW w:w="1622" w:type="dxa"/>
            <w:hideMark/>
          </w:tcPr>
          <w:p w14:paraId="5E3D79E1"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Eccellente</w:t>
            </w:r>
            <w:r w:rsidRPr="005A2DB3">
              <w:rPr>
                <w:rFonts w:ascii="Calibri" w:hAnsi="Calibri" w:cs="Calibri"/>
                <w:color w:val="000000" w:themeColor="text1"/>
                <w:sz w:val="20"/>
                <w:szCs w:val="20"/>
              </w:rPr>
              <w:br/>
              <w:t>Buono</w:t>
            </w:r>
            <w:r w:rsidRPr="005A2DB3">
              <w:rPr>
                <w:rFonts w:ascii="Calibri" w:hAnsi="Calibri" w:cs="Calibri"/>
                <w:color w:val="000000" w:themeColor="text1"/>
                <w:sz w:val="20"/>
                <w:szCs w:val="20"/>
              </w:rPr>
              <w:br/>
              <w:t>Ridotto</w:t>
            </w:r>
          </w:p>
        </w:tc>
        <w:tc>
          <w:tcPr>
            <w:tcW w:w="3933" w:type="dxa"/>
            <w:hideMark/>
          </w:tcPr>
          <w:p w14:paraId="7779A6DE"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Si rimanda agli attributi e i target degli habitat DH 1150</w:t>
            </w:r>
          </w:p>
        </w:tc>
      </w:tr>
      <w:tr w:rsidR="008148A6" w14:paraId="03E9B8FD" w14:textId="77777777" w:rsidTr="001309F6">
        <w:trPr>
          <w:cantSplit/>
        </w:trPr>
        <w:tc>
          <w:tcPr>
            <w:tcW w:w="1381" w:type="dxa"/>
            <w:vMerge/>
            <w:hideMark/>
          </w:tcPr>
          <w:p w14:paraId="5192C207" w14:textId="77777777" w:rsidR="001309F6" w:rsidRPr="005A2DB3" w:rsidRDefault="001309F6">
            <w:pPr>
              <w:rPr>
                <w:rFonts w:ascii="Calibri" w:hAnsi="Calibri" w:cs="Calibri"/>
                <w:color w:val="000000" w:themeColor="text1"/>
                <w:sz w:val="20"/>
                <w:szCs w:val="20"/>
              </w:rPr>
            </w:pPr>
          </w:p>
        </w:tc>
        <w:tc>
          <w:tcPr>
            <w:tcW w:w="1305" w:type="dxa"/>
            <w:vMerge/>
            <w:hideMark/>
          </w:tcPr>
          <w:p w14:paraId="062A63C2"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2341BB75" w14:textId="77777777" w:rsidR="001309F6" w:rsidRPr="005A2DB3" w:rsidRDefault="001309F6">
            <w:pPr>
              <w:rPr>
                <w:rFonts w:ascii="Calibri" w:hAnsi="Calibri" w:cs="Calibri"/>
                <w:color w:val="000000" w:themeColor="text1"/>
                <w:sz w:val="20"/>
                <w:szCs w:val="20"/>
              </w:rPr>
            </w:pPr>
          </w:p>
        </w:tc>
        <w:tc>
          <w:tcPr>
            <w:tcW w:w="1237" w:type="dxa"/>
            <w:vMerge/>
            <w:hideMark/>
          </w:tcPr>
          <w:p w14:paraId="2BC130E7" w14:textId="77777777" w:rsidR="001309F6" w:rsidRPr="005A2DB3" w:rsidRDefault="001309F6">
            <w:pPr>
              <w:rPr>
                <w:rFonts w:ascii="Calibri" w:hAnsi="Calibri" w:cs="Calibri"/>
                <w:color w:val="000000" w:themeColor="text1"/>
                <w:sz w:val="20"/>
                <w:szCs w:val="20"/>
              </w:rPr>
            </w:pPr>
          </w:p>
        </w:tc>
        <w:tc>
          <w:tcPr>
            <w:tcW w:w="2382" w:type="dxa"/>
            <w:hideMark/>
          </w:tcPr>
          <w:p w14:paraId="2D7DC6A4"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Presenza di punti d'acqua</w:t>
            </w:r>
          </w:p>
        </w:tc>
        <w:tc>
          <w:tcPr>
            <w:tcW w:w="1319" w:type="dxa"/>
            <w:hideMark/>
          </w:tcPr>
          <w:p w14:paraId="4D3A484F"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si </w:t>
            </w:r>
          </w:p>
        </w:tc>
        <w:tc>
          <w:tcPr>
            <w:tcW w:w="1622" w:type="dxa"/>
            <w:hideMark/>
          </w:tcPr>
          <w:p w14:paraId="4FF4EA85"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3933" w:type="dxa"/>
            <w:shd w:val="clear" w:color="000000" w:fill="FFFFFF"/>
            <w:hideMark/>
          </w:tcPr>
          <w:p w14:paraId="01D5D8C5"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8148A6" w14:paraId="27A2EB5D" w14:textId="77777777" w:rsidTr="001309F6">
        <w:trPr>
          <w:cantSplit/>
        </w:trPr>
        <w:tc>
          <w:tcPr>
            <w:tcW w:w="1381" w:type="dxa"/>
            <w:vMerge/>
            <w:hideMark/>
          </w:tcPr>
          <w:p w14:paraId="386A76F6" w14:textId="77777777" w:rsidR="001309F6" w:rsidRPr="005A2DB3" w:rsidRDefault="001309F6">
            <w:pPr>
              <w:rPr>
                <w:rFonts w:ascii="Calibri" w:hAnsi="Calibri" w:cs="Calibri"/>
                <w:color w:val="000000" w:themeColor="text1"/>
                <w:sz w:val="20"/>
                <w:szCs w:val="20"/>
              </w:rPr>
            </w:pPr>
          </w:p>
        </w:tc>
        <w:tc>
          <w:tcPr>
            <w:tcW w:w="1305" w:type="dxa"/>
            <w:vMerge/>
            <w:hideMark/>
          </w:tcPr>
          <w:p w14:paraId="67629CEA"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4D2A9A98" w14:textId="77777777" w:rsidR="001309F6" w:rsidRPr="005A2DB3" w:rsidRDefault="001309F6">
            <w:pPr>
              <w:rPr>
                <w:rFonts w:ascii="Calibri" w:hAnsi="Calibri" w:cs="Calibri"/>
                <w:color w:val="000000" w:themeColor="text1"/>
                <w:sz w:val="20"/>
                <w:szCs w:val="20"/>
              </w:rPr>
            </w:pPr>
          </w:p>
        </w:tc>
        <w:tc>
          <w:tcPr>
            <w:tcW w:w="1237" w:type="dxa"/>
            <w:vMerge/>
            <w:hideMark/>
          </w:tcPr>
          <w:p w14:paraId="76798E09" w14:textId="77777777" w:rsidR="001309F6" w:rsidRPr="005A2DB3" w:rsidRDefault="001309F6">
            <w:pPr>
              <w:rPr>
                <w:rFonts w:ascii="Calibri" w:hAnsi="Calibri" w:cs="Calibri"/>
                <w:color w:val="000000" w:themeColor="text1"/>
                <w:sz w:val="20"/>
                <w:szCs w:val="20"/>
              </w:rPr>
            </w:pPr>
          </w:p>
        </w:tc>
        <w:tc>
          <w:tcPr>
            <w:tcW w:w="2382" w:type="dxa"/>
            <w:hideMark/>
          </w:tcPr>
          <w:p w14:paraId="304AE0CA" w14:textId="77777777" w:rsidR="001309F6" w:rsidRPr="005A2DB3" w:rsidRDefault="00826D10">
            <w:pPr>
              <w:rPr>
                <w:rFonts w:ascii="Calibri" w:hAnsi="Calibri" w:cs="Calibri"/>
                <w:color w:val="000000" w:themeColor="text1"/>
                <w:sz w:val="20"/>
                <w:szCs w:val="20"/>
              </w:rPr>
            </w:pPr>
            <w:r w:rsidRPr="005A2DB3">
              <w:rPr>
                <w:rFonts w:ascii="Calibri" w:hAnsi="Calibri" w:cs="Calibri"/>
                <w:i/>
                <w:iCs/>
                <w:color w:val="000000" w:themeColor="text1"/>
                <w:sz w:val="20"/>
                <w:szCs w:val="20"/>
              </w:rPr>
              <w:t>(nel caso di paesaggio prevalentemente agricolo e/o seminaturale)</w:t>
            </w:r>
            <w:r w:rsidRPr="005A2DB3">
              <w:rPr>
                <w:rFonts w:ascii="Calibri" w:hAnsi="Calibri" w:cs="Calibri"/>
                <w:color w:val="000000" w:themeColor="text1"/>
                <w:sz w:val="20"/>
                <w:szCs w:val="20"/>
              </w:rPr>
              <w:br/>
              <w:t xml:space="preserve">Elementi del paesaggio rurale (siepi, siepi con presenza di alberi, filari o gruppi di alberi, alberi camporili, ecc.) e/o vegetazione riparia (lungo fossi, canali e/o corsi d'acqua) </w:t>
            </w:r>
          </w:p>
        </w:tc>
        <w:tc>
          <w:tcPr>
            <w:tcW w:w="1319" w:type="dxa"/>
            <w:hideMark/>
          </w:tcPr>
          <w:p w14:paraId="439E600D"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w:t>
            </w:r>
          </w:p>
        </w:tc>
        <w:tc>
          <w:tcPr>
            <w:tcW w:w="1622" w:type="dxa"/>
            <w:hideMark/>
          </w:tcPr>
          <w:p w14:paraId="2DD7B52E"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3933" w:type="dxa"/>
            <w:hideMark/>
          </w:tcPr>
          <w:p w14:paraId="474E731D"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8148A6" w14:paraId="3A54BBA6" w14:textId="77777777" w:rsidTr="001309F6">
        <w:trPr>
          <w:cantSplit/>
        </w:trPr>
        <w:tc>
          <w:tcPr>
            <w:tcW w:w="1381" w:type="dxa"/>
            <w:shd w:val="clear" w:color="BFBFBF" w:fill="C0C0C0"/>
            <w:hideMark/>
          </w:tcPr>
          <w:p w14:paraId="302C21BB"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Specie</w:t>
            </w:r>
          </w:p>
        </w:tc>
        <w:tc>
          <w:tcPr>
            <w:tcW w:w="1305" w:type="dxa"/>
            <w:shd w:val="clear" w:color="BFBFBF" w:fill="C0C0C0"/>
            <w:hideMark/>
          </w:tcPr>
          <w:p w14:paraId="2816DFB2"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Obiettivi</w:t>
            </w:r>
          </w:p>
        </w:tc>
        <w:tc>
          <w:tcPr>
            <w:tcW w:w="1097" w:type="dxa"/>
            <w:shd w:val="clear" w:color="BFBFBF" w:fill="C0C0C0"/>
            <w:hideMark/>
          </w:tcPr>
          <w:p w14:paraId="10908490"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1237" w:type="dxa"/>
            <w:shd w:val="clear" w:color="BFBFBF" w:fill="C0C0C0"/>
            <w:hideMark/>
          </w:tcPr>
          <w:p w14:paraId="133A3413"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2382" w:type="dxa"/>
            <w:shd w:val="clear" w:color="BFBFBF" w:fill="C0C0C0"/>
            <w:hideMark/>
          </w:tcPr>
          <w:p w14:paraId="3AEC7360"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1319" w:type="dxa"/>
            <w:shd w:val="clear" w:color="BFBFBF" w:fill="C0C0C0"/>
            <w:hideMark/>
          </w:tcPr>
          <w:p w14:paraId="1C1305BD"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1622" w:type="dxa"/>
            <w:shd w:val="clear" w:color="BFBFBF" w:fill="C0C0C0"/>
            <w:hideMark/>
          </w:tcPr>
          <w:p w14:paraId="20CFF1AA"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3933" w:type="dxa"/>
            <w:shd w:val="clear" w:color="BFBFBF" w:fill="C0C0C0"/>
            <w:hideMark/>
          </w:tcPr>
          <w:p w14:paraId="6476BD9A"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8148A6" w14:paraId="1FC346B9" w14:textId="77777777" w:rsidTr="001309F6">
        <w:trPr>
          <w:cantSplit/>
        </w:trPr>
        <w:tc>
          <w:tcPr>
            <w:tcW w:w="1381" w:type="dxa"/>
            <w:vMerge w:val="restart"/>
            <w:hideMark/>
          </w:tcPr>
          <w:p w14:paraId="5FAFAF10"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1304 Rhinolophus ferrumequinum</w:t>
            </w:r>
          </w:p>
        </w:tc>
        <w:tc>
          <w:tcPr>
            <w:tcW w:w="1305" w:type="dxa"/>
            <w:vMerge w:val="restart"/>
            <w:hideMark/>
          </w:tcPr>
          <w:p w14:paraId="71DBD7E5" w14:textId="77777777" w:rsidR="001309F6" w:rsidRPr="005A2DB3" w:rsidRDefault="00826D10">
            <w:pPr>
              <w:jc w:val="center"/>
              <w:rPr>
                <w:rFonts w:ascii="Calibri" w:hAnsi="Calibri" w:cs="Calibri"/>
                <w:i/>
                <w:iCs/>
                <w:color w:val="000000" w:themeColor="text1"/>
                <w:sz w:val="20"/>
                <w:szCs w:val="20"/>
              </w:rPr>
            </w:pPr>
            <w:r w:rsidRPr="005A2DB3">
              <w:rPr>
                <w:rFonts w:ascii="Calibri" w:hAnsi="Calibri" w:cs="Calibri"/>
                <w:i/>
                <w:iCs/>
                <w:color w:val="000000" w:themeColor="text1"/>
                <w:sz w:val="20"/>
                <w:szCs w:val="20"/>
              </w:rPr>
              <w:t>Mantenere l’attuale condizione della specie</w:t>
            </w:r>
          </w:p>
        </w:tc>
        <w:tc>
          <w:tcPr>
            <w:tcW w:w="1097" w:type="dxa"/>
            <w:vMerge w:val="restart"/>
            <w:hideMark/>
          </w:tcPr>
          <w:p w14:paraId="19F6594A"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Popolazione</w:t>
            </w:r>
          </w:p>
        </w:tc>
        <w:tc>
          <w:tcPr>
            <w:tcW w:w="1237" w:type="dxa"/>
            <w:hideMark/>
          </w:tcPr>
          <w:p w14:paraId="1ACC3158"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Consistenza della popolazione</w:t>
            </w:r>
          </w:p>
        </w:tc>
        <w:tc>
          <w:tcPr>
            <w:tcW w:w="2382" w:type="dxa"/>
            <w:hideMark/>
          </w:tcPr>
          <w:p w14:paraId="268DBF0F"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1319" w:type="dxa"/>
            <w:hideMark/>
          </w:tcPr>
          <w:p w14:paraId="26E75DDF"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w:t>
            </w:r>
          </w:p>
        </w:tc>
        <w:tc>
          <w:tcPr>
            <w:tcW w:w="1622" w:type="dxa"/>
            <w:hideMark/>
          </w:tcPr>
          <w:p w14:paraId="1508E910"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3933" w:type="dxa"/>
            <w:hideMark/>
          </w:tcPr>
          <w:p w14:paraId="11E1D55F" w14:textId="77777777" w:rsidR="001309F6" w:rsidRPr="005A2DB3" w:rsidRDefault="00826D10">
            <w:pPr>
              <w:rPr>
                <w:rFonts w:ascii="Calibri" w:hAnsi="Calibri" w:cs="Calibri"/>
                <w:i/>
                <w:iCs/>
                <w:color w:val="000000" w:themeColor="text1"/>
                <w:sz w:val="20"/>
                <w:szCs w:val="20"/>
              </w:rPr>
            </w:pPr>
            <w:r w:rsidRPr="005A2DB3">
              <w:rPr>
                <w:rFonts w:ascii="Calibri" w:hAnsi="Calibri" w:cs="Calibri"/>
                <w:i/>
                <w:iCs/>
                <w:color w:val="000000" w:themeColor="text1"/>
                <w:sz w:val="20"/>
                <w:szCs w:val="20"/>
              </w:rPr>
              <w:t xml:space="preserve">La specie utilizza </w:t>
            </w:r>
            <w:r w:rsidR="005967C8" w:rsidRPr="005A2DB3">
              <w:rPr>
                <w:rFonts w:ascii="Calibri" w:hAnsi="Calibri" w:cs="Calibri"/>
                <w:i/>
                <w:iCs/>
                <w:color w:val="000000" w:themeColor="text1"/>
                <w:sz w:val="20"/>
                <w:szCs w:val="20"/>
              </w:rPr>
              <w:t>raramente</w:t>
            </w:r>
            <w:r w:rsidRPr="005A2DB3">
              <w:rPr>
                <w:rFonts w:ascii="Calibri" w:hAnsi="Calibri" w:cs="Calibri"/>
                <w:i/>
                <w:iCs/>
                <w:color w:val="000000" w:themeColor="text1"/>
                <w:sz w:val="20"/>
                <w:szCs w:val="20"/>
              </w:rPr>
              <w:t xml:space="preserve"> il lago per motivi trofici</w:t>
            </w:r>
          </w:p>
        </w:tc>
      </w:tr>
      <w:tr w:rsidR="008148A6" w14:paraId="08DDFB49" w14:textId="77777777" w:rsidTr="001309F6">
        <w:trPr>
          <w:cantSplit/>
        </w:trPr>
        <w:tc>
          <w:tcPr>
            <w:tcW w:w="1381" w:type="dxa"/>
            <w:vMerge/>
            <w:hideMark/>
          </w:tcPr>
          <w:p w14:paraId="217CFD4D" w14:textId="77777777" w:rsidR="001309F6" w:rsidRPr="005A2DB3" w:rsidRDefault="001309F6">
            <w:pPr>
              <w:rPr>
                <w:rFonts w:ascii="Calibri" w:hAnsi="Calibri" w:cs="Calibri"/>
                <w:color w:val="000000" w:themeColor="text1"/>
                <w:sz w:val="20"/>
                <w:szCs w:val="20"/>
              </w:rPr>
            </w:pPr>
          </w:p>
        </w:tc>
        <w:tc>
          <w:tcPr>
            <w:tcW w:w="1305" w:type="dxa"/>
            <w:vMerge/>
            <w:hideMark/>
          </w:tcPr>
          <w:p w14:paraId="530E417F"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64F38CC3" w14:textId="77777777" w:rsidR="001309F6" w:rsidRPr="005A2DB3" w:rsidRDefault="001309F6">
            <w:pPr>
              <w:rPr>
                <w:rFonts w:ascii="Calibri" w:hAnsi="Calibri" w:cs="Calibri"/>
                <w:color w:val="000000" w:themeColor="text1"/>
                <w:sz w:val="20"/>
                <w:szCs w:val="20"/>
              </w:rPr>
            </w:pPr>
          </w:p>
        </w:tc>
        <w:tc>
          <w:tcPr>
            <w:tcW w:w="1237" w:type="dxa"/>
            <w:hideMark/>
          </w:tcPr>
          <w:p w14:paraId="6E6BF6B2"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Siti di rifugio noti</w:t>
            </w:r>
          </w:p>
        </w:tc>
        <w:tc>
          <w:tcPr>
            <w:tcW w:w="2382" w:type="dxa"/>
            <w:hideMark/>
          </w:tcPr>
          <w:p w14:paraId="3EE3ED0C"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1319" w:type="dxa"/>
            <w:hideMark/>
          </w:tcPr>
          <w:p w14:paraId="4909ABDE"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w:t>
            </w:r>
          </w:p>
        </w:tc>
        <w:tc>
          <w:tcPr>
            <w:tcW w:w="1622" w:type="dxa"/>
            <w:hideMark/>
          </w:tcPr>
          <w:p w14:paraId="13133A91"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3933" w:type="dxa"/>
            <w:hideMark/>
          </w:tcPr>
          <w:p w14:paraId="63BA9B20"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Non vi sono rifugi</w:t>
            </w:r>
          </w:p>
        </w:tc>
      </w:tr>
      <w:tr w:rsidR="008148A6" w14:paraId="67705A3F" w14:textId="77777777" w:rsidTr="001309F6">
        <w:trPr>
          <w:cantSplit/>
        </w:trPr>
        <w:tc>
          <w:tcPr>
            <w:tcW w:w="1381" w:type="dxa"/>
            <w:vMerge/>
            <w:hideMark/>
          </w:tcPr>
          <w:p w14:paraId="46FDDF22" w14:textId="77777777" w:rsidR="001309F6" w:rsidRPr="005A2DB3" w:rsidRDefault="001309F6">
            <w:pPr>
              <w:rPr>
                <w:rFonts w:ascii="Calibri" w:hAnsi="Calibri" w:cs="Calibri"/>
                <w:color w:val="000000" w:themeColor="text1"/>
                <w:sz w:val="20"/>
                <w:szCs w:val="20"/>
              </w:rPr>
            </w:pPr>
          </w:p>
        </w:tc>
        <w:tc>
          <w:tcPr>
            <w:tcW w:w="1305" w:type="dxa"/>
            <w:vMerge/>
            <w:hideMark/>
          </w:tcPr>
          <w:p w14:paraId="1465FD5C" w14:textId="77777777" w:rsidR="001309F6" w:rsidRPr="005A2DB3" w:rsidRDefault="001309F6">
            <w:pPr>
              <w:rPr>
                <w:rFonts w:ascii="Calibri" w:hAnsi="Calibri" w:cs="Calibri"/>
                <w:i/>
                <w:iCs/>
                <w:color w:val="000000" w:themeColor="text1"/>
                <w:sz w:val="20"/>
                <w:szCs w:val="20"/>
              </w:rPr>
            </w:pPr>
          </w:p>
        </w:tc>
        <w:tc>
          <w:tcPr>
            <w:tcW w:w="1097" w:type="dxa"/>
            <w:vMerge w:val="restart"/>
            <w:hideMark/>
          </w:tcPr>
          <w:p w14:paraId="27B57C61"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w:t>
            </w:r>
          </w:p>
        </w:tc>
        <w:tc>
          <w:tcPr>
            <w:tcW w:w="1237" w:type="dxa"/>
            <w:hideMark/>
          </w:tcPr>
          <w:p w14:paraId="7871536D"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Superficie dell'habitat trofico</w:t>
            </w:r>
          </w:p>
        </w:tc>
        <w:tc>
          <w:tcPr>
            <w:tcW w:w="2382" w:type="dxa"/>
            <w:hideMark/>
          </w:tcPr>
          <w:p w14:paraId="2E9A73A9"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1319" w:type="dxa"/>
            <w:hideMark/>
          </w:tcPr>
          <w:p w14:paraId="7653E5FF"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 (≥ 7 )</w:t>
            </w:r>
          </w:p>
        </w:tc>
        <w:tc>
          <w:tcPr>
            <w:tcW w:w="1622" w:type="dxa"/>
            <w:hideMark/>
          </w:tcPr>
          <w:p w14:paraId="0BAB4C0B"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3933" w:type="dxa"/>
            <w:hideMark/>
          </w:tcPr>
          <w:p w14:paraId="459104C2"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 Lago</w:t>
            </w:r>
            <w:r w:rsidRPr="005A2DB3">
              <w:rPr>
                <w:rFonts w:ascii="Calibri" w:hAnsi="Calibri" w:cs="Calibri"/>
                <w:color w:val="000000" w:themeColor="text1"/>
                <w:sz w:val="20"/>
                <w:szCs w:val="20"/>
              </w:rPr>
              <w:br/>
            </w:r>
            <w:r w:rsidRPr="005A2DB3">
              <w:rPr>
                <w:rFonts w:ascii="Calibri" w:hAnsi="Calibri" w:cs="Calibri"/>
                <w:color w:val="000000" w:themeColor="text1"/>
                <w:sz w:val="20"/>
                <w:szCs w:val="20"/>
              </w:rPr>
              <w:br/>
              <w:t>Habitat DH riconducibili all'habitat di specie: 1150</w:t>
            </w:r>
          </w:p>
        </w:tc>
      </w:tr>
      <w:tr w:rsidR="008148A6" w14:paraId="7D2911EB" w14:textId="77777777" w:rsidTr="001309F6">
        <w:trPr>
          <w:cantSplit/>
        </w:trPr>
        <w:tc>
          <w:tcPr>
            <w:tcW w:w="1381" w:type="dxa"/>
            <w:vMerge/>
            <w:hideMark/>
          </w:tcPr>
          <w:p w14:paraId="5C42FF92" w14:textId="77777777" w:rsidR="001309F6" w:rsidRPr="005A2DB3" w:rsidRDefault="001309F6">
            <w:pPr>
              <w:rPr>
                <w:rFonts w:ascii="Calibri" w:hAnsi="Calibri" w:cs="Calibri"/>
                <w:color w:val="000000" w:themeColor="text1"/>
                <w:sz w:val="20"/>
                <w:szCs w:val="20"/>
              </w:rPr>
            </w:pPr>
          </w:p>
        </w:tc>
        <w:tc>
          <w:tcPr>
            <w:tcW w:w="1305" w:type="dxa"/>
            <w:vMerge/>
            <w:hideMark/>
          </w:tcPr>
          <w:p w14:paraId="11537855"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4A3C04C2" w14:textId="77777777" w:rsidR="001309F6" w:rsidRPr="005A2DB3" w:rsidRDefault="001309F6">
            <w:pPr>
              <w:rPr>
                <w:rFonts w:ascii="Calibri" w:hAnsi="Calibri" w:cs="Calibri"/>
                <w:color w:val="000000" w:themeColor="text1"/>
                <w:sz w:val="20"/>
                <w:szCs w:val="20"/>
              </w:rPr>
            </w:pPr>
          </w:p>
        </w:tc>
        <w:tc>
          <w:tcPr>
            <w:tcW w:w="1237" w:type="dxa"/>
            <w:hideMark/>
          </w:tcPr>
          <w:p w14:paraId="7B8F62EF"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Qualità dei siti di rifugio</w:t>
            </w:r>
          </w:p>
        </w:tc>
        <w:tc>
          <w:tcPr>
            <w:tcW w:w="2382" w:type="dxa"/>
            <w:hideMark/>
          </w:tcPr>
          <w:p w14:paraId="46D37092"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Disturbo antropico</w:t>
            </w:r>
          </w:p>
        </w:tc>
        <w:tc>
          <w:tcPr>
            <w:tcW w:w="1319" w:type="dxa"/>
            <w:hideMark/>
          </w:tcPr>
          <w:p w14:paraId="389273B8"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Mantenimento delle attività antropiche ad un livello tale da non influire negativamente sui siti di rifugio</w:t>
            </w:r>
          </w:p>
        </w:tc>
        <w:tc>
          <w:tcPr>
            <w:tcW w:w="1622" w:type="dxa"/>
            <w:hideMark/>
          </w:tcPr>
          <w:p w14:paraId="656E3C26"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Livello di impatto</w:t>
            </w:r>
          </w:p>
        </w:tc>
        <w:tc>
          <w:tcPr>
            <w:tcW w:w="3933" w:type="dxa"/>
            <w:hideMark/>
          </w:tcPr>
          <w:p w14:paraId="510663A2"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8148A6" w14:paraId="658E2A6B" w14:textId="77777777" w:rsidTr="001309F6">
        <w:trPr>
          <w:cantSplit/>
        </w:trPr>
        <w:tc>
          <w:tcPr>
            <w:tcW w:w="1381" w:type="dxa"/>
            <w:vMerge/>
            <w:hideMark/>
          </w:tcPr>
          <w:p w14:paraId="2BA15CEF" w14:textId="77777777" w:rsidR="001309F6" w:rsidRPr="005A2DB3" w:rsidRDefault="001309F6">
            <w:pPr>
              <w:rPr>
                <w:rFonts w:ascii="Calibri" w:hAnsi="Calibri" w:cs="Calibri"/>
                <w:color w:val="000000" w:themeColor="text1"/>
                <w:sz w:val="20"/>
                <w:szCs w:val="20"/>
              </w:rPr>
            </w:pPr>
          </w:p>
        </w:tc>
        <w:tc>
          <w:tcPr>
            <w:tcW w:w="1305" w:type="dxa"/>
            <w:vMerge/>
            <w:hideMark/>
          </w:tcPr>
          <w:p w14:paraId="6876FA57"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376EBA51" w14:textId="77777777" w:rsidR="001309F6" w:rsidRPr="005A2DB3" w:rsidRDefault="001309F6">
            <w:pPr>
              <w:rPr>
                <w:rFonts w:ascii="Calibri" w:hAnsi="Calibri" w:cs="Calibri"/>
                <w:color w:val="000000" w:themeColor="text1"/>
                <w:sz w:val="20"/>
                <w:szCs w:val="20"/>
              </w:rPr>
            </w:pPr>
          </w:p>
        </w:tc>
        <w:tc>
          <w:tcPr>
            <w:tcW w:w="1237" w:type="dxa"/>
            <w:vMerge w:val="restart"/>
            <w:hideMark/>
          </w:tcPr>
          <w:p w14:paraId="2DEE7FAE"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Qualità dell'habitat trofico</w:t>
            </w:r>
          </w:p>
        </w:tc>
        <w:tc>
          <w:tcPr>
            <w:tcW w:w="2382" w:type="dxa"/>
            <w:hideMark/>
          </w:tcPr>
          <w:p w14:paraId="31A51047"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Grado di conservazione degli habitat DH riconducibili all'habitat trofico</w:t>
            </w:r>
          </w:p>
        </w:tc>
        <w:tc>
          <w:tcPr>
            <w:tcW w:w="1319" w:type="dxa"/>
            <w:hideMark/>
          </w:tcPr>
          <w:p w14:paraId="246E3402"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Buono</w:t>
            </w:r>
          </w:p>
        </w:tc>
        <w:tc>
          <w:tcPr>
            <w:tcW w:w="1622" w:type="dxa"/>
            <w:hideMark/>
          </w:tcPr>
          <w:p w14:paraId="32CDFDC1"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Eccellente</w:t>
            </w:r>
            <w:r w:rsidRPr="005A2DB3">
              <w:rPr>
                <w:rFonts w:ascii="Calibri" w:hAnsi="Calibri" w:cs="Calibri"/>
                <w:color w:val="000000" w:themeColor="text1"/>
                <w:sz w:val="20"/>
                <w:szCs w:val="20"/>
              </w:rPr>
              <w:br/>
              <w:t>Buono</w:t>
            </w:r>
            <w:r w:rsidRPr="005A2DB3">
              <w:rPr>
                <w:rFonts w:ascii="Calibri" w:hAnsi="Calibri" w:cs="Calibri"/>
                <w:color w:val="000000" w:themeColor="text1"/>
                <w:sz w:val="20"/>
                <w:szCs w:val="20"/>
              </w:rPr>
              <w:br/>
              <w:t>Ridotto</w:t>
            </w:r>
          </w:p>
        </w:tc>
        <w:tc>
          <w:tcPr>
            <w:tcW w:w="3933" w:type="dxa"/>
            <w:hideMark/>
          </w:tcPr>
          <w:p w14:paraId="238CA477"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Si rimanda agli attributi e i target degli habitat DH1150</w:t>
            </w:r>
          </w:p>
        </w:tc>
      </w:tr>
      <w:tr w:rsidR="008148A6" w14:paraId="5833FC0E" w14:textId="77777777" w:rsidTr="001309F6">
        <w:trPr>
          <w:cantSplit/>
        </w:trPr>
        <w:tc>
          <w:tcPr>
            <w:tcW w:w="1381" w:type="dxa"/>
            <w:vMerge/>
            <w:hideMark/>
          </w:tcPr>
          <w:p w14:paraId="19FE25C3" w14:textId="77777777" w:rsidR="001309F6" w:rsidRPr="005A2DB3" w:rsidRDefault="001309F6">
            <w:pPr>
              <w:rPr>
                <w:rFonts w:ascii="Calibri" w:hAnsi="Calibri" w:cs="Calibri"/>
                <w:color w:val="000000" w:themeColor="text1"/>
                <w:sz w:val="20"/>
                <w:szCs w:val="20"/>
              </w:rPr>
            </w:pPr>
          </w:p>
        </w:tc>
        <w:tc>
          <w:tcPr>
            <w:tcW w:w="1305" w:type="dxa"/>
            <w:vMerge/>
            <w:hideMark/>
          </w:tcPr>
          <w:p w14:paraId="45FB69FA"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591D883E" w14:textId="77777777" w:rsidR="001309F6" w:rsidRPr="005A2DB3" w:rsidRDefault="001309F6">
            <w:pPr>
              <w:rPr>
                <w:rFonts w:ascii="Calibri" w:hAnsi="Calibri" w:cs="Calibri"/>
                <w:color w:val="000000" w:themeColor="text1"/>
                <w:sz w:val="20"/>
                <w:szCs w:val="20"/>
              </w:rPr>
            </w:pPr>
          </w:p>
        </w:tc>
        <w:tc>
          <w:tcPr>
            <w:tcW w:w="1237" w:type="dxa"/>
            <w:vMerge/>
            <w:hideMark/>
          </w:tcPr>
          <w:p w14:paraId="5D0085FE" w14:textId="77777777" w:rsidR="001309F6" w:rsidRPr="005A2DB3" w:rsidRDefault="001309F6">
            <w:pPr>
              <w:rPr>
                <w:rFonts w:ascii="Calibri" w:hAnsi="Calibri" w:cs="Calibri"/>
                <w:color w:val="000000" w:themeColor="text1"/>
                <w:sz w:val="20"/>
                <w:szCs w:val="20"/>
              </w:rPr>
            </w:pPr>
          </w:p>
        </w:tc>
        <w:tc>
          <w:tcPr>
            <w:tcW w:w="2382" w:type="dxa"/>
            <w:hideMark/>
          </w:tcPr>
          <w:p w14:paraId="78214872"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Presenza di punti d'acqua</w:t>
            </w:r>
          </w:p>
        </w:tc>
        <w:tc>
          <w:tcPr>
            <w:tcW w:w="1319" w:type="dxa"/>
            <w:hideMark/>
          </w:tcPr>
          <w:p w14:paraId="2FE54230"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si </w:t>
            </w:r>
          </w:p>
        </w:tc>
        <w:tc>
          <w:tcPr>
            <w:tcW w:w="1622" w:type="dxa"/>
            <w:hideMark/>
          </w:tcPr>
          <w:p w14:paraId="0929002F"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3933" w:type="dxa"/>
            <w:hideMark/>
          </w:tcPr>
          <w:p w14:paraId="04F8CF43"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8148A6" w14:paraId="17FBD21E" w14:textId="77777777" w:rsidTr="001309F6">
        <w:trPr>
          <w:cantSplit/>
        </w:trPr>
        <w:tc>
          <w:tcPr>
            <w:tcW w:w="1381" w:type="dxa"/>
            <w:vMerge/>
            <w:hideMark/>
          </w:tcPr>
          <w:p w14:paraId="5D598033" w14:textId="77777777" w:rsidR="001309F6" w:rsidRPr="005A2DB3" w:rsidRDefault="001309F6">
            <w:pPr>
              <w:rPr>
                <w:rFonts w:ascii="Calibri" w:hAnsi="Calibri" w:cs="Calibri"/>
                <w:color w:val="000000" w:themeColor="text1"/>
                <w:sz w:val="20"/>
                <w:szCs w:val="20"/>
              </w:rPr>
            </w:pPr>
          </w:p>
        </w:tc>
        <w:tc>
          <w:tcPr>
            <w:tcW w:w="1305" w:type="dxa"/>
            <w:vMerge/>
            <w:hideMark/>
          </w:tcPr>
          <w:p w14:paraId="4D97F992"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5A4E3619" w14:textId="77777777" w:rsidR="001309F6" w:rsidRPr="005A2DB3" w:rsidRDefault="001309F6">
            <w:pPr>
              <w:rPr>
                <w:rFonts w:ascii="Calibri" w:hAnsi="Calibri" w:cs="Calibri"/>
                <w:color w:val="000000" w:themeColor="text1"/>
                <w:sz w:val="20"/>
                <w:szCs w:val="20"/>
              </w:rPr>
            </w:pPr>
          </w:p>
        </w:tc>
        <w:tc>
          <w:tcPr>
            <w:tcW w:w="1237" w:type="dxa"/>
            <w:vMerge/>
            <w:hideMark/>
          </w:tcPr>
          <w:p w14:paraId="057E31AE" w14:textId="77777777" w:rsidR="001309F6" w:rsidRPr="005A2DB3" w:rsidRDefault="001309F6">
            <w:pPr>
              <w:rPr>
                <w:rFonts w:ascii="Calibri" w:hAnsi="Calibri" w:cs="Calibri"/>
                <w:color w:val="000000" w:themeColor="text1"/>
                <w:sz w:val="20"/>
                <w:szCs w:val="20"/>
              </w:rPr>
            </w:pPr>
          </w:p>
        </w:tc>
        <w:tc>
          <w:tcPr>
            <w:tcW w:w="2382" w:type="dxa"/>
            <w:hideMark/>
          </w:tcPr>
          <w:p w14:paraId="55449675"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Elementi del paesaggio rurale (siepi, siepi con presenza di alberi, filari o gruppi di alberi, alberi camporili, ecc.) e/o vegetazione riparia (lungo fossi, canali e/o corsi d'acqua) </w:t>
            </w:r>
          </w:p>
        </w:tc>
        <w:tc>
          <w:tcPr>
            <w:tcW w:w="1319" w:type="dxa"/>
            <w:hideMark/>
          </w:tcPr>
          <w:p w14:paraId="434CF3D3"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w:t>
            </w:r>
          </w:p>
        </w:tc>
        <w:tc>
          <w:tcPr>
            <w:tcW w:w="1622" w:type="dxa"/>
            <w:hideMark/>
          </w:tcPr>
          <w:p w14:paraId="7A32C003"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3933" w:type="dxa"/>
            <w:hideMark/>
          </w:tcPr>
          <w:p w14:paraId="07FD358B"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8148A6" w14:paraId="4895C042" w14:textId="77777777" w:rsidTr="001309F6">
        <w:trPr>
          <w:cantSplit/>
        </w:trPr>
        <w:tc>
          <w:tcPr>
            <w:tcW w:w="1381" w:type="dxa"/>
            <w:vMerge/>
            <w:hideMark/>
          </w:tcPr>
          <w:p w14:paraId="32B87A5A" w14:textId="77777777" w:rsidR="001309F6" w:rsidRPr="005A2DB3" w:rsidRDefault="001309F6">
            <w:pPr>
              <w:rPr>
                <w:rFonts w:ascii="Calibri" w:hAnsi="Calibri" w:cs="Calibri"/>
                <w:color w:val="000000" w:themeColor="text1"/>
                <w:sz w:val="20"/>
                <w:szCs w:val="20"/>
              </w:rPr>
            </w:pPr>
          </w:p>
        </w:tc>
        <w:tc>
          <w:tcPr>
            <w:tcW w:w="1305" w:type="dxa"/>
            <w:vMerge/>
            <w:hideMark/>
          </w:tcPr>
          <w:p w14:paraId="6A3AA409"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66B3E933" w14:textId="77777777" w:rsidR="001309F6" w:rsidRPr="005A2DB3" w:rsidRDefault="001309F6">
            <w:pPr>
              <w:rPr>
                <w:rFonts w:ascii="Calibri" w:hAnsi="Calibri" w:cs="Calibri"/>
                <w:color w:val="000000" w:themeColor="text1"/>
                <w:sz w:val="20"/>
                <w:szCs w:val="20"/>
              </w:rPr>
            </w:pPr>
          </w:p>
        </w:tc>
        <w:tc>
          <w:tcPr>
            <w:tcW w:w="1237" w:type="dxa"/>
            <w:hideMark/>
          </w:tcPr>
          <w:p w14:paraId="1F063401"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Altri indicatori di qualità biotica</w:t>
            </w:r>
          </w:p>
        </w:tc>
        <w:tc>
          <w:tcPr>
            <w:tcW w:w="2382" w:type="dxa"/>
            <w:hideMark/>
          </w:tcPr>
          <w:p w14:paraId="4C05C21C"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Presenza di Coleotteri coprofagi </w:t>
            </w:r>
          </w:p>
        </w:tc>
        <w:tc>
          <w:tcPr>
            <w:tcW w:w="1319" w:type="dxa"/>
            <w:hideMark/>
          </w:tcPr>
          <w:p w14:paraId="13F48B69"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si </w:t>
            </w:r>
          </w:p>
        </w:tc>
        <w:tc>
          <w:tcPr>
            <w:tcW w:w="1622" w:type="dxa"/>
            <w:hideMark/>
          </w:tcPr>
          <w:p w14:paraId="2794E974"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3933" w:type="dxa"/>
            <w:hideMark/>
          </w:tcPr>
          <w:p w14:paraId="16CCC45C"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8148A6" w14:paraId="33A30271" w14:textId="77777777" w:rsidTr="001309F6">
        <w:trPr>
          <w:cantSplit/>
        </w:trPr>
        <w:tc>
          <w:tcPr>
            <w:tcW w:w="1381" w:type="dxa"/>
            <w:shd w:val="clear" w:color="BFBFBF" w:fill="C0C0C0"/>
            <w:hideMark/>
          </w:tcPr>
          <w:p w14:paraId="33FD7EB7"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Specie</w:t>
            </w:r>
          </w:p>
        </w:tc>
        <w:tc>
          <w:tcPr>
            <w:tcW w:w="1305" w:type="dxa"/>
            <w:shd w:val="clear" w:color="BFBFBF" w:fill="C0C0C0"/>
            <w:hideMark/>
          </w:tcPr>
          <w:p w14:paraId="1EF30B0C"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Obiettivi</w:t>
            </w:r>
          </w:p>
        </w:tc>
        <w:tc>
          <w:tcPr>
            <w:tcW w:w="1097" w:type="dxa"/>
            <w:shd w:val="clear" w:color="BFBFBF" w:fill="C0C0C0"/>
            <w:hideMark/>
          </w:tcPr>
          <w:p w14:paraId="6CFB99A8"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Parametri art. 17</w:t>
            </w:r>
          </w:p>
        </w:tc>
        <w:tc>
          <w:tcPr>
            <w:tcW w:w="1237" w:type="dxa"/>
            <w:shd w:val="clear" w:color="BFBFBF" w:fill="C0C0C0"/>
            <w:hideMark/>
          </w:tcPr>
          <w:p w14:paraId="0B42BB1E"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Attributi</w:t>
            </w:r>
          </w:p>
        </w:tc>
        <w:tc>
          <w:tcPr>
            <w:tcW w:w="2382" w:type="dxa"/>
            <w:shd w:val="clear" w:color="BFBFBF" w:fill="C0C0C0"/>
            <w:hideMark/>
          </w:tcPr>
          <w:p w14:paraId="1A1135C2"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Sotto-attributi</w:t>
            </w:r>
          </w:p>
        </w:tc>
        <w:tc>
          <w:tcPr>
            <w:tcW w:w="1319" w:type="dxa"/>
            <w:shd w:val="clear" w:color="BFBFBF" w:fill="C0C0C0"/>
            <w:hideMark/>
          </w:tcPr>
          <w:p w14:paraId="21480E5F"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Target</w:t>
            </w:r>
          </w:p>
        </w:tc>
        <w:tc>
          <w:tcPr>
            <w:tcW w:w="1622" w:type="dxa"/>
            <w:shd w:val="clear" w:color="BFBFBF" w:fill="C0C0C0"/>
            <w:hideMark/>
          </w:tcPr>
          <w:p w14:paraId="645C2382"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UM Target</w:t>
            </w:r>
          </w:p>
        </w:tc>
        <w:tc>
          <w:tcPr>
            <w:tcW w:w="3933" w:type="dxa"/>
            <w:shd w:val="clear" w:color="BFBFBF" w:fill="C0C0C0"/>
            <w:hideMark/>
          </w:tcPr>
          <w:p w14:paraId="3DCB19A1" w14:textId="77777777" w:rsidR="001309F6" w:rsidRPr="005A2DB3" w:rsidRDefault="00826D10">
            <w:pPr>
              <w:jc w:val="center"/>
              <w:rPr>
                <w:rFonts w:ascii="Calibri" w:hAnsi="Calibri" w:cs="Calibri"/>
                <w:b/>
                <w:bCs/>
                <w:color w:val="000000" w:themeColor="text1"/>
                <w:sz w:val="20"/>
                <w:szCs w:val="20"/>
              </w:rPr>
            </w:pPr>
            <w:r w:rsidRPr="005A2DB3">
              <w:rPr>
                <w:rFonts w:ascii="Calibri" w:hAnsi="Calibri" w:cs="Calibri"/>
                <w:b/>
                <w:bCs/>
                <w:color w:val="000000" w:themeColor="text1"/>
                <w:sz w:val="20"/>
                <w:szCs w:val="20"/>
              </w:rPr>
              <w:t>Note</w:t>
            </w:r>
          </w:p>
        </w:tc>
      </w:tr>
      <w:tr w:rsidR="008148A6" w14:paraId="79C54EEB" w14:textId="77777777" w:rsidTr="001309F6">
        <w:trPr>
          <w:cantSplit/>
        </w:trPr>
        <w:tc>
          <w:tcPr>
            <w:tcW w:w="1381" w:type="dxa"/>
            <w:vMerge w:val="restart"/>
            <w:hideMark/>
          </w:tcPr>
          <w:p w14:paraId="0FA1716F"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lastRenderedPageBreak/>
              <w:t>1305 Rhinolophus euryale</w:t>
            </w:r>
          </w:p>
        </w:tc>
        <w:tc>
          <w:tcPr>
            <w:tcW w:w="1305" w:type="dxa"/>
            <w:vMerge w:val="restart"/>
            <w:hideMark/>
          </w:tcPr>
          <w:p w14:paraId="3F8974A2" w14:textId="77777777" w:rsidR="001309F6" w:rsidRPr="005A2DB3" w:rsidRDefault="00826D10">
            <w:pPr>
              <w:jc w:val="center"/>
              <w:rPr>
                <w:rFonts w:ascii="Calibri" w:hAnsi="Calibri" w:cs="Calibri"/>
                <w:i/>
                <w:iCs/>
                <w:color w:val="000000" w:themeColor="text1"/>
                <w:sz w:val="20"/>
                <w:szCs w:val="20"/>
              </w:rPr>
            </w:pPr>
            <w:r w:rsidRPr="005A2DB3">
              <w:rPr>
                <w:rFonts w:ascii="Calibri" w:hAnsi="Calibri" w:cs="Calibri"/>
                <w:i/>
                <w:iCs/>
                <w:color w:val="000000" w:themeColor="text1"/>
                <w:sz w:val="20"/>
                <w:szCs w:val="20"/>
              </w:rPr>
              <w:t>Mantenere l’attuale condizione della specie</w:t>
            </w:r>
          </w:p>
        </w:tc>
        <w:tc>
          <w:tcPr>
            <w:tcW w:w="1097" w:type="dxa"/>
            <w:vMerge w:val="restart"/>
            <w:hideMark/>
          </w:tcPr>
          <w:p w14:paraId="174C455E"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Popolazione</w:t>
            </w:r>
          </w:p>
        </w:tc>
        <w:tc>
          <w:tcPr>
            <w:tcW w:w="1237" w:type="dxa"/>
            <w:hideMark/>
          </w:tcPr>
          <w:p w14:paraId="640DEACF"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Consistenza della popolazione</w:t>
            </w:r>
          </w:p>
        </w:tc>
        <w:tc>
          <w:tcPr>
            <w:tcW w:w="2382" w:type="dxa"/>
            <w:hideMark/>
          </w:tcPr>
          <w:p w14:paraId="04F5E1DE"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1319" w:type="dxa"/>
            <w:hideMark/>
          </w:tcPr>
          <w:p w14:paraId="67E6ACE1"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w:t>
            </w:r>
          </w:p>
        </w:tc>
        <w:tc>
          <w:tcPr>
            <w:tcW w:w="1622" w:type="dxa"/>
            <w:hideMark/>
          </w:tcPr>
          <w:p w14:paraId="17832C87"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3933" w:type="dxa"/>
            <w:hideMark/>
          </w:tcPr>
          <w:p w14:paraId="1E4FE307" w14:textId="77777777" w:rsidR="001309F6" w:rsidRPr="005A2DB3" w:rsidRDefault="00826D10">
            <w:pPr>
              <w:rPr>
                <w:rFonts w:ascii="Calibri" w:hAnsi="Calibri" w:cs="Calibri"/>
                <w:i/>
                <w:iCs/>
                <w:color w:val="000000" w:themeColor="text1"/>
                <w:sz w:val="20"/>
                <w:szCs w:val="20"/>
              </w:rPr>
            </w:pPr>
            <w:r w:rsidRPr="005A2DB3">
              <w:rPr>
                <w:rFonts w:ascii="Calibri" w:hAnsi="Calibri" w:cs="Calibri"/>
                <w:i/>
                <w:iCs/>
                <w:color w:val="000000" w:themeColor="text1"/>
                <w:sz w:val="20"/>
                <w:szCs w:val="20"/>
              </w:rPr>
              <w:t xml:space="preserve">La specie utilizza </w:t>
            </w:r>
            <w:r w:rsidR="005967C8" w:rsidRPr="005A2DB3">
              <w:rPr>
                <w:rFonts w:ascii="Calibri" w:hAnsi="Calibri" w:cs="Calibri"/>
                <w:i/>
                <w:iCs/>
                <w:color w:val="000000" w:themeColor="text1"/>
                <w:sz w:val="20"/>
                <w:szCs w:val="20"/>
              </w:rPr>
              <w:t>raramente</w:t>
            </w:r>
            <w:r w:rsidRPr="005A2DB3">
              <w:rPr>
                <w:rFonts w:ascii="Calibri" w:hAnsi="Calibri" w:cs="Calibri"/>
                <w:i/>
                <w:iCs/>
                <w:color w:val="000000" w:themeColor="text1"/>
                <w:sz w:val="20"/>
                <w:szCs w:val="20"/>
              </w:rPr>
              <w:t xml:space="preserve"> il lago per motivi trofici</w:t>
            </w:r>
          </w:p>
        </w:tc>
      </w:tr>
      <w:tr w:rsidR="008148A6" w14:paraId="7DECCA44" w14:textId="77777777" w:rsidTr="001309F6">
        <w:trPr>
          <w:cantSplit/>
        </w:trPr>
        <w:tc>
          <w:tcPr>
            <w:tcW w:w="1381" w:type="dxa"/>
            <w:vMerge/>
            <w:hideMark/>
          </w:tcPr>
          <w:p w14:paraId="2171833C" w14:textId="77777777" w:rsidR="001309F6" w:rsidRPr="005A2DB3" w:rsidRDefault="001309F6">
            <w:pPr>
              <w:rPr>
                <w:rFonts w:ascii="Calibri" w:hAnsi="Calibri" w:cs="Calibri"/>
                <w:color w:val="000000" w:themeColor="text1"/>
                <w:sz w:val="20"/>
                <w:szCs w:val="20"/>
              </w:rPr>
            </w:pPr>
          </w:p>
        </w:tc>
        <w:tc>
          <w:tcPr>
            <w:tcW w:w="1305" w:type="dxa"/>
            <w:vMerge/>
            <w:hideMark/>
          </w:tcPr>
          <w:p w14:paraId="1AC46400"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7B3D073F" w14:textId="77777777" w:rsidR="001309F6" w:rsidRPr="005A2DB3" w:rsidRDefault="001309F6">
            <w:pPr>
              <w:rPr>
                <w:rFonts w:ascii="Calibri" w:hAnsi="Calibri" w:cs="Calibri"/>
                <w:color w:val="000000" w:themeColor="text1"/>
                <w:sz w:val="20"/>
                <w:szCs w:val="20"/>
              </w:rPr>
            </w:pPr>
          </w:p>
        </w:tc>
        <w:tc>
          <w:tcPr>
            <w:tcW w:w="1237" w:type="dxa"/>
            <w:hideMark/>
          </w:tcPr>
          <w:p w14:paraId="6F4C0561"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Siti di rifugio noti</w:t>
            </w:r>
          </w:p>
        </w:tc>
        <w:tc>
          <w:tcPr>
            <w:tcW w:w="2382" w:type="dxa"/>
            <w:hideMark/>
          </w:tcPr>
          <w:p w14:paraId="52774011"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1319" w:type="dxa"/>
            <w:hideMark/>
          </w:tcPr>
          <w:p w14:paraId="43E1A052"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 nel sito</w:t>
            </w:r>
          </w:p>
        </w:tc>
        <w:tc>
          <w:tcPr>
            <w:tcW w:w="1622" w:type="dxa"/>
            <w:hideMark/>
          </w:tcPr>
          <w:p w14:paraId="41D042F4"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3933" w:type="dxa"/>
            <w:hideMark/>
          </w:tcPr>
          <w:p w14:paraId="6DA56A52"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Non vi sono rifugi</w:t>
            </w:r>
          </w:p>
        </w:tc>
      </w:tr>
      <w:tr w:rsidR="008148A6" w14:paraId="217285D5" w14:textId="77777777" w:rsidTr="001309F6">
        <w:trPr>
          <w:cantSplit/>
        </w:trPr>
        <w:tc>
          <w:tcPr>
            <w:tcW w:w="1381" w:type="dxa"/>
            <w:vMerge/>
            <w:hideMark/>
          </w:tcPr>
          <w:p w14:paraId="001883ED" w14:textId="77777777" w:rsidR="001309F6" w:rsidRPr="005A2DB3" w:rsidRDefault="001309F6">
            <w:pPr>
              <w:rPr>
                <w:rFonts w:ascii="Calibri" w:hAnsi="Calibri" w:cs="Calibri"/>
                <w:color w:val="000000" w:themeColor="text1"/>
                <w:sz w:val="20"/>
                <w:szCs w:val="20"/>
              </w:rPr>
            </w:pPr>
          </w:p>
        </w:tc>
        <w:tc>
          <w:tcPr>
            <w:tcW w:w="1305" w:type="dxa"/>
            <w:vMerge/>
            <w:hideMark/>
          </w:tcPr>
          <w:p w14:paraId="4789B9E5" w14:textId="77777777" w:rsidR="001309F6" w:rsidRPr="005A2DB3" w:rsidRDefault="001309F6">
            <w:pPr>
              <w:rPr>
                <w:rFonts w:ascii="Calibri" w:hAnsi="Calibri" w:cs="Calibri"/>
                <w:i/>
                <w:iCs/>
                <w:color w:val="000000" w:themeColor="text1"/>
                <w:sz w:val="20"/>
                <w:szCs w:val="20"/>
              </w:rPr>
            </w:pPr>
          </w:p>
        </w:tc>
        <w:tc>
          <w:tcPr>
            <w:tcW w:w="1097" w:type="dxa"/>
            <w:vMerge w:val="restart"/>
            <w:hideMark/>
          </w:tcPr>
          <w:p w14:paraId="09AD52C6"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w:t>
            </w:r>
          </w:p>
        </w:tc>
        <w:tc>
          <w:tcPr>
            <w:tcW w:w="1237" w:type="dxa"/>
            <w:hideMark/>
          </w:tcPr>
          <w:p w14:paraId="594D291B"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Superficie dell'habitat trofico</w:t>
            </w:r>
          </w:p>
        </w:tc>
        <w:tc>
          <w:tcPr>
            <w:tcW w:w="2382" w:type="dxa"/>
            <w:hideMark/>
          </w:tcPr>
          <w:p w14:paraId="002ECCFA" w14:textId="77777777" w:rsidR="001309F6" w:rsidRPr="005A2DB3" w:rsidRDefault="00826D10">
            <w:pPr>
              <w:jc w:val="center"/>
              <w:rPr>
                <w:rFonts w:ascii="Calibri" w:hAnsi="Calibri" w:cs="Calibri"/>
                <w:color w:val="000000" w:themeColor="text1"/>
                <w:sz w:val="20"/>
                <w:szCs w:val="20"/>
              </w:rPr>
            </w:pPr>
            <w:r w:rsidRPr="005A2DB3">
              <w:rPr>
                <w:rFonts w:ascii="Calibri" w:hAnsi="Calibri" w:cs="Calibri"/>
                <w:color w:val="000000" w:themeColor="text1"/>
                <w:sz w:val="20"/>
                <w:szCs w:val="20"/>
              </w:rPr>
              <w:t>//</w:t>
            </w:r>
          </w:p>
        </w:tc>
        <w:tc>
          <w:tcPr>
            <w:tcW w:w="1319" w:type="dxa"/>
            <w:hideMark/>
          </w:tcPr>
          <w:p w14:paraId="1E7A2FF8"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Nessun decremento nel sito (≥ 7 </w:t>
            </w:r>
          </w:p>
        </w:tc>
        <w:tc>
          <w:tcPr>
            <w:tcW w:w="1622" w:type="dxa"/>
            <w:hideMark/>
          </w:tcPr>
          <w:p w14:paraId="508F09D2"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ettari</w:t>
            </w:r>
          </w:p>
        </w:tc>
        <w:tc>
          <w:tcPr>
            <w:tcW w:w="3933" w:type="dxa"/>
            <w:hideMark/>
          </w:tcPr>
          <w:p w14:paraId="1A78A584"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Habitat di specie: Lago</w:t>
            </w:r>
            <w:r w:rsidRPr="005A2DB3">
              <w:rPr>
                <w:rFonts w:ascii="Calibri" w:hAnsi="Calibri" w:cs="Calibri"/>
                <w:color w:val="000000" w:themeColor="text1"/>
                <w:sz w:val="20"/>
                <w:szCs w:val="20"/>
              </w:rPr>
              <w:br/>
            </w:r>
            <w:r w:rsidRPr="005A2DB3">
              <w:rPr>
                <w:rFonts w:ascii="Calibri" w:hAnsi="Calibri" w:cs="Calibri"/>
                <w:color w:val="000000" w:themeColor="text1"/>
                <w:sz w:val="20"/>
                <w:szCs w:val="20"/>
              </w:rPr>
              <w:br/>
              <w:t>Habitat DH riconducibili all'habitat di specie: 1150</w:t>
            </w:r>
          </w:p>
        </w:tc>
      </w:tr>
      <w:tr w:rsidR="008148A6" w14:paraId="68A85B8C" w14:textId="77777777" w:rsidTr="001309F6">
        <w:trPr>
          <w:cantSplit/>
        </w:trPr>
        <w:tc>
          <w:tcPr>
            <w:tcW w:w="1381" w:type="dxa"/>
            <w:vMerge/>
            <w:hideMark/>
          </w:tcPr>
          <w:p w14:paraId="4184FDCB" w14:textId="77777777" w:rsidR="001309F6" w:rsidRPr="005A2DB3" w:rsidRDefault="001309F6">
            <w:pPr>
              <w:rPr>
                <w:rFonts w:ascii="Calibri" w:hAnsi="Calibri" w:cs="Calibri"/>
                <w:color w:val="000000" w:themeColor="text1"/>
                <w:sz w:val="20"/>
                <w:szCs w:val="20"/>
              </w:rPr>
            </w:pPr>
          </w:p>
        </w:tc>
        <w:tc>
          <w:tcPr>
            <w:tcW w:w="1305" w:type="dxa"/>
            <w:vMerge/>
            <w:hideMark/>
          </w:tcPr>
          <w:p w14:paraId="26091E2D"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46D77E7C" w14:textId="77777777" w:rsidR="001309F6" w:rsidRPr="005A2DB3" w:rsidRDefault="001309F6">
            <w:pPr>
              <w:rPr>
                <w:rFonts w:ascii="Calibri" w:hAnsi="Calibri" w:cs="Calibri"/>
                <w:color w:val="000000" w:themeColor="text1"/>
                <w:sz w:val="20"/>
                <w:szCs w:val="20"/>
              </w:rPr>
            </w:pPr>
          </w:p>
        </w:tc>
        <w:tc>
          <w:tcPr>
            <w:tcW w:w="1237" w:type="dxa"/>
            <w:hideMark/>
          </w:tcPr>
          <w:p w14:paraId="541C4897"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Qualità dei siti di rifugio</w:t>
            </w:r>
          </w:p>
        </w:tc>
        <w:tc>
          <w:tcPr>
            <w:tcW w:w="2382" w:type="dxa"/>
            <w:hideMark/>
          </w:tcPr>
          <w:p w14:paraId="5C19B81F"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Disturbo antropico</w:t>
            </w:r>
          </w:p>
        </w:tc>
        <w:tc>
          <w:tcPr>
            <w:tcW w:w="1319" w:type="dxa"/>
            <w:hideMark/>
          </w:tcPr>
          <w:p w14:paraId="61B97359"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Mantenimento delle attività antropiche ad un livello tale da non influire negativamente sui siti di rifugio</w:t>
            </w:r>
          </w:p>
        </w:tc>
        <w:tc>
          <w:tcPr>
            <w:tcW w:w="1622" w:type="dxa"/>
            <w:hideMark/>
          </w:tcPr>
          <w:p w14:paraId="228B015D"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Livello di impatto</w:t>
            </w:r>
          </w:p>
        </w:tc>
        <w:tc>
          <w:tcPr>
            <w:tcW w:w="3933" w:type="dxa"/>
            <w:hideMark/>
          </w:tcPr>
          <w:p w14:paraId="49C01311"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8148A6" w14:paraId="58C343DB" w14:textId="77777777" w:rsidTr="001309F6">
        <w:trPr>
          <w:cantSplit/>
        </w:trPr>
        <w:tc>
          <w:tcPr>
            <w:tcW w:w="1381" w:type="dxa"/>
            <w:vMerge/>
            <w:hideMark/>
          </w:tcPr>
          <w:p w14:paraId="1DCD0B0A" w14:textId="77777777" w:rsidR="001309F6" w:rsidRPr="005A2DB3" w:rsidRDefault="001309F6">
            <w:pPr>
              <w:rPr>
                <w:rFonts w:ascii="Calibri" w:hAnsi="Calibri" w:cs="Calibri"/>
                <w:color w:val="000000" w:themeColor="text1"/>
                <w:sz w:val="20"/>
                <w:szCs w:val="20"/>
              </w:rPr>
            </w:pPr>
          </w:p>
        </w:tc>
        <w:tc>
          <w:tcPr>
            <w:tcW w:w="1305" w:type="dxa"/>
            <w:vMerge/>
            <w:hideMark/>
          </w:tcPr>
          <w:p w14:paraId="5E2D37CD"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07C2A405" w14:textId="77777777" w:rsidR="001309F6" w:rsidRPr="005A2DB3" w:rsidRDefault="001309F6">
            <w:pPr>
              <w:rPr>
                <w:rFonts w:ascii="Calibri" w:hAnsi="Calibri" w:cs="Calibri"/>
                <w:color w:val="000000" w:themeColor="text1"/>
                <w:sz w:val="20"/>
                <w:szCs w:val="20"/>
              </w:rPr>
            </w:pPr>
          </w:p>
        </w:tc>
        <w:tc>
          <w:tcPr>
            <w:tcW w:w="1237" w:type="dxa"/>
            <w:vMerge w:val="restart"/>
            <w:hideMark/>
          </w:tcPr>
          <w:p w14:paraId="511B008C"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Qualità dell'habitat trofico</w:t>
            </w:r>
          </w:p>
        </w:tc>
        <w:tc>
          <w:tcPr>
            <w:tcW w:w="2382" w:type="dxa"/>
            <w:hideMark/>
          </w:tcPr>
          <w:p w14:paraId="13F0E58F"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Grado di conservazione degli habitat DH riconducibili all'habitat trofico</w:t>
            </w:r>
          </w:p>
        </w:tc>
        <w:tc>
          <w:tcPr>
            <w:tcW w:w="1319" w:type="dxa"/>
            <w:hideMark/>
          </w:tcPr>
          <w:p w14:paraId="1BA36B9A"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Buono</w:t>
            </w:r>
          </w:p>
        </w:tc>
        <w:tc>
          <w:tcPr>
            <w:tcW w:w="1622" w:type="dxa"/>
            <w:hideMark/>
          </w:tcPr>
          <w:p w14:paraId="6763C5D0"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Eccellente</w:t>
            </w:r>
            <w:r w:rsidRPr="005A2DB3">
              <w:rPr>
                <w:rFonts w:ascii="Calibri" w:hAnsi="Calibri" w:cs="Calibri"/>
                <w:color w:val="000000" w:themeColor="text1"/>
                <w:sz w:val="20"/>
                <w:szCs w:val="20"/>
              </w:rPr>
              <w:br/>
              <w:t>Buono</w:t>
            </w:r>
            <w:r w:rsidRPr="005A2DB3">
              <w:rPr>
                <w:rFonts w:ascii="Calibri" w:hAnsi="Calibri" w:cs="Calibri"/>
                <w:color w:val="000000" w:themeColor="text1"/>
                <w:sz w:val="20"/>
                <w:szCs w:val="20"/>
              </w:rPr>
              <w:br/>
              <w:t>Ridotto</w:t>
            </w:r>
          </w:p>
        </w:tc>
        <w:tc>
          <w:tcPr>
            <w:tcW w:w="3933" w:type="dxa"/>
            <w:hideMark/>
          </w:tcPr>
          <w:p w14:paraId="79A8B8B7"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Si rimanda agli attributi e i target degli habitat DH 1150</w:t>
            </w:r>
          </w:p>
        </w:tc>
      </w:tr>
      <w:tr w:rsidR="008148A6" w14:paraId="361ED0AE" w14:textId="77777777" w:rsidTr="001309F6">
        <w:trPr>
          <w:cantSplit/>
        </w:trPr>
        <w:tc>
          <w:tcPr>
            <w:tcW w:w="1381" w:type="dxa"/>
            <w:vMerge/>
            <w:hideMark/>
          </w:tcPr>
          <w:p w14:paraId="560F20AB" w14:textId="77777777" w:rsidR="001309F6" w:rsidRPr="005A2DB3" w:rsidRDefault="001309F6">
            <w:pPr>
              <w:rPr>
                <w:rFonts w:ascii="Calibri" w:hAnsi="Calibri" w:cs="Calibri"/>
                <w:color w:val="000000" w:themeColor="text1"/>
                <w:sz w:val="20"/>
                <w:szCs w:val="20"/>
              </w:rPr>
            </w:pPr>
          </w:p>
        </w:tc>
        <w:tc>
          <w:tcPr>
            <w:tcW w:w="1305" w:type="dxa"/>
            <w:vMerge/>
            <w:hideMark/>
          </w:tcPr>
          <w:p w14:paraId="1D65207B"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4B9BD8CA" w14:textId="77777777" w:rsidR="001309F6" w:rsidRPr="005A2DB3" w:rsidRDefault="001309F6">
            <w:pPr>
              <w:rPr>
                <w:rFonts w:ascii="Calibri" w:hAnsi="Calibri" w:cs="Calibri"/>
                <w:color w:val="000000" w:themeColor="text1"/>
                <w:sz w:val="20"/>
                <w:szCs w:val="20"/>
              </w:rPr>
            </w:pPr>
          </w:p>
        </w:tc>
        <w:tc>
          <w:tcPr>
            <w:tcW w:w="1237" w:type="dxa"/>
            <w:vMerge/>
            <w:hideMark/>
          </w:tcPr>
          <w:p w14:paraId="34D88983" w14:textId="77777777" w:rsidR="001309F6" w:rsidRPr="005A2DB3" w:rsidRDefault="001309F6">
            <w:pPr>
              <w:rPr>
                <w:rFonts w:ascii="Calibri" w:hAnsi="Calibri" w:cs="Calibri"/>
                <w:color w:val="000000" w:themeColor="text1"/>
                <w:sz w:val="20"/>
                <w:szCs w:val="20"/>
              </w:rPr>
            </w:pPr>
          </w:p>
        </w:tc>
        <w:tc>
          <w:tcPr>
            <w:tcW w:w="2382" w:type="dxa"/>
            <w:hideMark/>
          </w:tcPr>
          <w:p w14:paraId="72202F0B"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Presenza di punti d'acqua</w:t>
            </w:r>
          </w:p>
        </w:tc>
        <w:tc>
          <w:tcPr>
            <w:tcW w:w="1319" w:type="dxa"/>
            <w:hideMark/>
          </w:tcPr>
          <w:p w14:paraId="57B9ABA3"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si </w:t>
            </w:r>
          </w:p>
        </w:tc>
        <w:tc>
          <w:tcPr>
            <w:tcW w:w="1622" w:type="dxa"/>
            <w:hideMark/>
          </w:tcPr>
          <w:p w14:paraId="08FA62C3"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3933" w:type="dxa"/>
            <w:hideMark/>
          </w:tcPr>
          <w:p w14:paraId="08AB7E74"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8148A6" w14:paraId="4E84C36A" w14:textId="77777777" w:rsidTr="001309F6">
        <w:trPr>
          <w:cantSplit/>
        </w:trPr>
        <w:tc>
          <w:tcPr>
            <w:tcW w:w="1381" w:type="dxa"/>
            <w:vMerge/>
            <w:hideMark/>
          </w:tcPr>
          <w:p w14:paraId="573860F3" w14:textId="77777777" w:rsidR="001309F6" w:rsidRPr="005A2DB3" w:rsidRDefault="001309F6">
            <w:pPr>
              <w:rPr>
                <w:rFonts w:ascii="Calibri" w:hAnsi="Calibri" w:cs="Calibri"/>
                <w:color w:val="000000" w:themeColor="text1"/>
                <w:sz w:val="20"/>
                <w:szCs w:val="20"/>
              </w:rPr>
            </w:pPr>
          </w:p>
        </w:tc>
        <w:tc>
          <w:tcPr>
            <w:tcW w:w="1305" w:type="dxa"/>
            <w:vMerge/>
            <w:hideMark/>
          </w:tcPr>
          <w:p w14:paraId="28EC3DE5"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0A0F3816" w14:textId="77777777" w:rsidR="001309F6" w:rsidRPr="005A2DB3" w:rsidRDefault="001309F6">
            <w:pPr>
              <w:rPr>
                <w:rFonts w:ascii="Calibri" w:hAnsi="Calibri" w:cs="Calibri"/>
                <w:color w:val="000000" w:themeColor="text1"/>
                <w:sz w:val="20"/>
                <w:szCs w:val="20"/>
              </w:rPr>
            </w:pPr>
          </w:p>
        </w:tc>
        <w:tc>
          <w:tcPr>
            <w:tcW w:w="1237" w:type="dxa"/>
            <w:vMerge/>
            <w:hideMark/>
          </w:tcPr>
          <w:p w14:paraId="04E758D2" w14:textId="77777777" w:rsidR="001309F6" w:rsidRPr="005A2DB3" w:rsidRDefault="001309F6">
            <w:pPr>
              <w:rPr>
                <w:rFonts w:ascii="Calibri" w:hAnsi="Calibri" w:cs="Calibri"/>
                <w:color w:val="000000" w:themeColor="text1"/>
                <w:sz w:val="20"/>
                <w:szCs w:val="20"/>
              </w:rPr>
            </w:pPr>
          </w:p>
        </w:tc>
        <w:tc>
          <w:tcPr>
            <w:tcW w:w="2382" w:type="dxa"/>
            <w:hideMark/>
          </w:tcPr>
          <w:p w14:paraId="3A4725F0"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Elementi del paesaggio rurale (siepi, siepi con presenza di alberi, filari o gruppi di alberi, alberi camporili, ecc.) e/o vegetazione riparia (lungo fossi, canali e/o corsi d'acqua) </w:t>
            </w:r>
          </w:p>
        </w:tc>
        <w:tc>
          <w:tcPr>
            <w:tcW w:w="1319" w:type="dxa"/>
            <w:hideMark/>
          </w:tcPr>
          <w:p w14:paraId="56874420"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Nessun decremento</w:t>
            </w:r>
          </w:p>
        </w:tc>
        <w:tc>
          <w:tcPr>
            <w:tcW w:w="1622" w:type="dxa"/>
            <w:hideMark/>
          </w:tcPr>
          <w:p w14:paraId="1E4D5499"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3933" w:type="dxa"/>
            <w:hideMark/>
          </w:tcPr>
          <w:p w14:paraId="17B32450"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r>
      <w:tr w:rsidR="008148A6" w14:paraId="2FBE14B6" w14:textId="77777777" w:rsidTr="001309F6">
        <w:trPr>
          <w:cantSplit/>
        </w:trPr>
        <w:tc>
          <w:tcPr>
            <w:tcW w:w="1381" w:type="dxa"/>
            <w:vMerge/>
            <w:hideMark/>
          </w:tcPr>
          <w:p w14:paraId="564995BE" w14:textId="77777777" w:rsidR="001309F6" w:rsidRPr="005A2DB3" w:rsidRDefault="001309F6">
            <w:pPr>
              <w:rPr>
                <w:rFonts w:ascii="Calibri" w:hAnsi="Calibri" w:cs="Calibri"/>
                <w:color w:val="000000" w:themeColor="text1"/>
                <w:sz w:val="20"/>
                <w:szCs w:val="20"/>
              </w:rPr>
            </w:pPr>
          </w:p>
        </w:tc>
        <w:tc>
          <w:tcPr>
            <w:tcW w:w="1305" w:type="dxa"/>
            <w:vMerge/>
            <w:hideMark/>
          </w:tcPr>
          <w:p w14:paraId="60028ADD" w14:textId="77777777" w:rsidR="001309F6" w:rsidRPr="005A2DB3" w:rsidRDefault="001309F6">
            <w:pPr>
              <w:rPr>
                <w:rFonts w:ascii="Calibri" w:hAnsi="Calibri" w:cs="Calibri"/>
                <w:i/>
                <w:iCs/>
                <w:color w:val="000000" w:themeColor="text1"/>
                <w:sz w:val="20"/>
                <w:szCs w:val="20"/>
              </w:rPr>
            </w:pPr>
          </w:p>
        </w:tc>
        <w:tc>
          <w:tcPr>
            <w:tcW w:w="1097" w:type="dxa"/>
            <w:vMerge/>
            <w:hideMark/>
          </w:tcPr>
          <w:p w14:paraId="5C962F41" w14:textId="77777777" w:rsidR="001309F6" w:rsidRPr="005A2DB3" w:rsidRDefault="001309F6">
            <w:pPr>
              <w:rPr>
                <w:rFonts w:ascii="Calibri" w:hAnsi="Calibri" w:cs="Calibri"/>
                <w:color w:val="000000" w:themeColor="text1"/>
                <w:sz w:val="20"/>
                <w:szCs w:val="20"/>
              </w:rPr>
            </w:pPr>
          </w:p>
        </w:tc>
        <w:tc>
          <w:tcPr>
            <w:tcW w:w="1237" w:type="dxa"/>
            <w:hideMark/>
          </w:tcPr>
          <w:p w14:paraId="089FAAD5"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Altri indicatori di qualità biotica</w:t>
            </w:r>
          </w:p>
        </w:tc>
        <w:tc>
          <w:tcPr>
            <w:tcW w:w="2382" w:type="dxa"/>
            <w:hideMark/>
          </w:tcPr>
          <w:p w14:paraId="7069552A"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Presenza di piccoli appezzamenti di oliveti in aree boschive</w:t>
            </w:r>
          </w:p>
        </w:tc>
        <w:tc>
          <w:tcPr>
            <w:tcW w:w="1319" w:type="dxa"/>
            <w:hideMark/>
          </w:tcPr>
          <w:p w14:paraId="13F51769"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xml:space="preserve">si </w:t>
            </w:r>
          </w:p>
        </w:tc>
        <w:tc>
          <w:tcPr>
            <w:tcW w:w="1622" w:type="dxa"/>
            <w:hideMark/>
          </w:tcPr>
          <w:p w14:paraId="3C8FC108"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 </w:t>
            </w:r>
          </w:p>
        </w:tc>
        <w:tc>
          <w:tcPr>
            <w:tcW w:w="3933" w:type="dxa"/>
            <w:hideMark/>
          </w:tcPr>
          <w:p w14:paraId="71ED17FC" w14:textId="77777777" w:rsidR="001309F6" w:rsidRPr="005A2DB3" w:rsidRDefault="00826D10">
            <w:pPr>
              <w:rPr>
                <w:rFonts w:ascii="Calibri" w:hAnsi="Calibri" w:cs="Calibri"/>
                <w:color w:val="000000" w:themeColor="text1"/>
                <w:sz w:val="20"/>
                <w:szCs w:val="20"/>
              </w:rPr>
            </w:pPr>
            <w:r w:rsidRPr="005A2DB3">
              <w:rPr>
                <w:rFonts w:ascii="Calibri" w:hAnsi="Calibri" w:cs="Calibri"/>
                <w:color w:val="000000" w:themeColor="text1"/>
                <w:sz w:val="20"/>
                <w:szCs w:val="20"/>
              </w:rPr>
              <w:t>non applicabile</w:t>
            </w:r>
          </w:p>
        </w:tc>
      </w:tr>
    </w:tbl>
    <w:p w14:paraId="2A2D4ED4" w14:textId="77777777" w:rsidR="001309F6" w:rsidRPr="009249C0" w:rsidRDefault="001309F6" w:rsidP="000F097C">
      <w:pPr>
        <w:tabs>
          <w:tab w:val="left" w:pos="567"/>
        </w:tabs>
        <w:ind w:right="139"/>
        <w:jc w:val="both"/>
        <w:rPr>
          <w:color w:val="000000" w:themeColor="text1"/>
        </w:rPr>
      </w:pPr>
    </w:p>
    <w:sectPr w:rsidR="001309F6" w:rsidRPr="009249C0" w:rsidSect="001309F6">
      <w:headerReference w:type="default" r:id="rId16"/>
      <w:headerReference w:type="first" r:id="rId17"/>
      <w:pgSz w:w="16838" w:h="11906" w:orient="landscape"/>
      <w:pgMar w:top="849"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76FAE" w14:textId="77777777" w:rsidR="00042285" w:rsidRDefault="00042285" w:rsidP="00286363">
      <w:r>
        <w:separator/>
      </w:r>
    </w:p>
    <w:p w14:paraId="78144434" w14:textId="77777777" w:rsidR="00042285" w:rsidRDefault="00042285"/>
    <w:p w14:paraId="3C897640" w14:textId="77777777" w:rsidR="00042285" w:rsidRDefault="00042285"/>
  </w:endnote>
  <w:endnote w:type="continuationSeparator" w:id="0">
    <w:p w14:paraId="57141F7D" w14:textId="77777777" w:rsidR="00042285" w:rsidRDefault="00042285" w:rsidP="00286363">
      <w:r>
        <w:continuationSeparator/>
      </w:r>
    </w:p>
    <w:p w14:paraId="3A08E909" w14:textId="77777777" w:rsidR="00042285" w:rsidRDefault="00042285"/>
    <w:p w14:paraId="02E0CF6C" w14:textId="77777777" w:rsidR="00042285" w:rsidRDefault="00042285"/>
  </w:endnote>
  <w:endnote w:type="continuationNotice" w:id="1">
    <w:p w14:paraId="68E6EB8B" w14:textId="77777777" w:rsidR="00042285" w:rsidRDefault="0004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 w:name="CommercialScript BT">
    <w:altName w:val="Arabic Typesetting"/>
    <w:panose1 w:val="020B0604020202020204"/>
    <w:charset w:val="00"/>
    <w:family w:val="script"/>
    <w:pitch w:val="variable"/>
    <w:sig w:usb0="00000087" w:usb1="00000000" w:usb2="00000000" w:usb3="00000000" w:csb0="0000001B" w:csb1="00000000"/>
  </w:font>
  <w:font w:name="Times">
    <w:altName w:val="Times New Roman"/>
    <w:panose1 w:val="000000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1455418259"/>
      <w:docPartObj>
        <w:docPartGallery w:val="Page Numbers (Bottom of Page)"/>
        <w:docPartUnique/>
      </w:docPartObj>
    </w:sdtPr>
    <w:sdtContent>
      <w:p w14:paraId="041AAFA6" w14:textId="77777777" w:rsidR="00286363" w:rsidRDefault="00826D10"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0ED133E5" w14:textId="77777777" w:rsidR="00286363" w:rsidRDefault="00286363" w:rsidP="00286363">
    <w:pPr>
      <w:pStyle w:val="Pidipagina"/>
    </w:pPr>
  </w:p>
  <w:p w14:paraId="0AC0A1B3" w14:textId="77777777" w:rsidR="00612B03" w:rsidRDefault="00612B03"/>
  <w:p w14:paraId="1B080AC6"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2"/>
      <w:tblW w:w="9923" w:type="dxa"/>
      <w:tblBorders>
        <w:top w:val="single" w:sz="8" w:space="0" w:color="0F243E"/>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7"/>
      <w:gridCol w:w="7248"/>
      <w:gridCol w:w="1418"/>
    </w:tblGrid>
    <w:tr w:rsidR="008148A6" w14:paraId="4315E2F1" w14:textId="77777777" w:rsidTr="001166D8">
      <w:trPr>
        <w:trHeight w:val="911"/>
      </w:trPr>
      <w:tc>
        <w:tcPr>
          <w:tcW w:w="1257" w:type="dxa"/>
        </w:tcPr>
        <w:p w14:paraId="64A2A98D" w14:textId="77777777" w:rsidR="00E71E2C" w:rsidRPr="00B14511" w:rsidRDefault="00E71E2C" w:rsidP="00E71E2C">
          <w:pPr>
            <w:tabs>
              <w:tab w:val="left" w:pos="1985"/>
              <w:tab w:val="center" w:pos="2268"/>
              <w:tab w:val="left" w:pos="3570"/>
              <w:tab w:val="left" w:pos="8647"/>
            </w:tabs>
            <w:jc w:val="both"/>
            <w:rPr>
              <w:rFonts w:ascii="CommercialScript BT" w:hAnsi="CommercialScript BT" w:cs="CommercialScript BT"/>
              <w:i/>
              <w:iCs/>
              <w:sz w:val="36"/>
              <w:szCs w:val="36"/>
            </w:rPr>
          </w:pPr>
        </w:p>
      </w:tc>
      <w:tc>
        <w:tcPr>
          <w:tcW w:w="7248" w:type="dxa"/>
        </w:tcPr>
        <w:p w14:paraId="57C7495B" w14:textId="48514C1D" w:rsidR="00E71E2C" w:rsidRPr="00B14511" w:rsidRDefault="00E71E2C" w:rsidP="00E71E2C">
          <w:pPr>
            <w:jc w:val="center"/>
            <w:rPr>
              <w:rFonts w:ascii="Calibri Light" w:hAnsi="Calibri Light"/>
              <w:color w:val="262626"/>
              <w:sz w:val="16"/>
              <w:szCs w:val="16"/>
              <w:lang w:eastAsia="en-US"/>
            </w:rPr>
          </w:pPr>
        </w:p>
      </w:tc>
      <w:tc>
        <w:tcPr>
          <w:tcW w:w="1418" w:type="dxa"/>
        </w:tcPr>
        <w:p w14:paraId="651DCB87" w14:textId="07D91D87" w:rsidR="00E71E2C" w:rsidRPr="00B14511" w:rsidRDefault="00E71E2C" w:rsidP="00E71E2C">
          <w:pPr>
            <w:tabs>
              <w:tab w:val="left" w:pos="3570"/>
              <w:tab w:val="left" w:pos="8647"/>
            </w:tabs>
            <w:ind w:right="87"/>
            <w:jc w:val="right"/>
            <w:rPr>
              <w:rFonts w:ascii="Times" w:hAnsi="Times"/>
              <w:bCs/>
              <w:color w:val="1F497D"/>
              <w:sz w:val="16"/>
              <w:szCs w:val="16"/>
            </w:rPr>
          </w:pPr>
        </w:p>
      </w:tc>
    </w:tr>
  </w:tbl>
  <w:p w14:paraId="39B01CC8" w14:textId="77777777" w:rsidR="001D68B5" w:rsidRPr="00E71E2C" w:rsidRDefault="001D68B5" w:rsidP="00E71E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2FB06" w14:textId="49711A22" w:rsidR="00A55376" w:rsidRDefault="00A55376">
    <w:pPr>
      <w:pStyle w:val="Pidipagina"/>
      <w:jc w:val="right"/>
    </w:pPr>
  </w:p>
  <w:p w14:paraId="6D583F89" w14:textId="77777777" w:rsidR="00E71E2C" w:rsidRDefault="00E71E2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C64D2" w14:textId="77777777" w:rsidR="00042285" w:rsidRDefault="00042285" w:rsidP="00286363">
      <w:r>
        <w:separator/>
      </w:r>
    </w:p>
    <w:p w14:paraId="1694D363" w14:textId="77777777" w:rsidR="00042285" w:rsidRDefault="00042285"/>
    <w:p w14:paraId="667E439F" w14:textId="77777777" w:rsidR="00042285" w:rsidRDefault="00042285"/>
  </w:footnote>
  <w:footnote w:type="continuationSeparator" w:id="0">
    <w:p w14:paraId="1864E69C" w14:textId="77777777" w:rsidR="00042285" w:rsidRDefault="00042285" w:rsidP="00286363">
      <w:r>
        <w:continuationSeparator/>
      </w:r>
    </w:p>
    <w:p w14:paraId="71EFA9B6" w14:textId="77777777" w:rsidR="00042285" w:rsidRDefault="00042285"/>
    <w:p w14:paraId="124EB06B" w14:textId="77777777" w:rsidR="00042285" w:rsidRDefault="00042285"/>
  </w:footnote>
  <w:footnote w:type="continuationNotice" w:id="1">
    <w:p w14:paraId="00F99AB2" w14:textId="77777777" w:rsidR="00042285" w:rsidRDefault="000422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05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6670"/>
      <w:gridCol w:w="1689"/>
    </w:tblGrid>
    <w:tr w:rsidR="008148A6" w14:paraId="0F71F9D7" w14:textId="77777777" w:rsidTr="00AF7D5C">
      <w:trPr>
        <w:trHeight w:val="1486"/>
      </w:trPr>
      <w:tc>
        <w:tcPr>
          <w:tcW w:w="1694" w:type="dxa"/>
          <w:vAlign w:val="center"/>
        </w:tcPr>
        <w:p w14:paraId="2E3BF501" w14:textId="77777777" w:rsidR="00053A66" w:rsidRPr="001A1B29" w:rsidRDefault="00826D10"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3DDAB86F" wp14:editId="0AE25810">
                <wp:extent cx="719455" cy="683895"/>
                <wp:effectExtent l="0" t="0" r="0" b="0"/>
                <wp:docPr id="172673370"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6670" w:type="dxa"/>
          <w:vAlign w:val="center"/>
        </w:tcPr>
        <w:p w14:paraId="4D32E6AD" w14:textId="77777777" w:rsidR="003D37C8" w:rsidRDefault="00826D10"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34C86758" w14:textId="77777777" w:rsidR="00053A66" w:rsidRPr="001A1B29" w:rsidRDefault="00826D10"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00545D78"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1689" w:type="dxa"/>
          <w:vAlign w:val="center"/>
        </w:tcPr>
        <w:p w14:paraId="07317569" w14:textId="77777777" w:rsidR="00053A66" w:rsidRPr="001A1B29" w:rsidRDefault="00053A66" w:rsidP="00053A66">
          <w:pPr>
            <w:tabs>
              <w:tab w:val="left" w:pos="3570"/>
              <w:tab w:val="left" w:pos="8647"/>
            </w:tabs>
            <w:suppressAutoHyphens/>
            <w:jc w:val="center"/>
            <w:textAlignment w:val="baseline"/>
            <w:rPr>
              <w:color w:val="44546A"/>
              <w:kern w:val="1"/>
              <w:sz w:val="20"/>
              <w:szCs w:val="20"/>
              <w:lang w:eastAsia="ar-SA"/>
            </w:rPr>
          </w:pPr>
        </w:p>
      </w:tc>
    </w:tr>
  </w:tbl>
  <w:p w14:paraId="228A6587"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4142"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383"/>
      <w:gridCol w:w="9383"/>
      <w:gridCol w:w="2376"/>
    </w:tblGrid>
    <w:tr w:rsidR="00015383" w14:paraId="18D3ED7D" w14:textId="77777777" w:rsidTr="00015383">
      <w:trPr>
        <w:trHeight w:val="1520"/>
      </w:trPr>
      <w:tc>
        <w:tcPr>
          <w:tcW w:w="2383" w:type="dxa"/>
          <w:vAlign w:val="center"/>
        </w:tcPr>
        <w:p w14:paraId="4024849B" w14:textId="77777777" w:rsidR="00015383" w:rsidRPr="001A1B29" w:rsidRDefault="00015383"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68BBD095" wp14:editId="083DC71D">
                <wp:extent cx="719455" cy="683895"/>
                <wp:effectExtent l="0" t="0" r="0" b="0"/>
                <wp:docPr id="427946111"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383" w:type="dxa"/>
          <w:vAlign w:val="center"/>
        </w:tcPr>
        <w:p w14:paraId="54001170" w14:textId="77777777" w:rsidR="00015383" w:rsidRDefault="00015383"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21A9DB71" w14:textId="77777777" w:rsidR="00015383" w:rsidRPr="001A1B29" w:rsidRDefault="00015383"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376" w:type="dxa"/>
          <w:vAlign w:val="center"/>
        </w:tcPr>
        <w:p w14:paraId="0C544B28" w14:textId="77777777" w:rsidR="00015383" w:rsidRPr="001A1B29" w:rsidRDefault="00015383" w:rsidP="00053A66">
          <w:pPr>
            <w:tabs>
              <w:tab w:val="left" w:pos="3570"/>
              <w:tab w:val="left" w:pos="8647"/>
            </w:tabs>
            <w:suppressAutoHyphens/>
            <w:jc w:val="center"/>
            <w:textAlignment w:val="baseline"/>
            <w:rPr>
              <w:color w:val="44546A"/>
              <w:kern w:val="1"/>
              <w:sz w:val="20"/>
              <w:szCs w:val="20"/>
              <w:lang w:eastAsia="ar-SA"/>
            </w:rPr>
          </w:pPr>
        </w:p>
      </w:tc>
    </w:tr>
  </w:tbl>
  <w:p w14:paraId="154A917B" w14:textId="77777777" w:rsidR="00015383" w:rsidRDefault="00015383" w:rsidP="007416E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4350"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418"/>
      <w:gridCol w:w="9521"/>
      <w:gridCol w:w="2411"/>
    </w:tblGrid>
    <w:tr w:rsidR="008951B8" w14:paraId="40186C36" w14:textId="77777777" w:rsidTr="008951B8">
      <w:trPr>
        <w:trHeight w:val="1486"/>
      </w:trPr>
      <w:tc>
        <w:tcPr>
          <w:tcW w:w="2418" w:type="dxa"/>
          <w:vAlign w:val="center"/>
        </w:tcPr>
        <w:p w14:paraId="0C5D14E4" w14:textId="77777777" w:rsidR="008951B8" w:rsidRPr="001A1B29" w:rsidRDefault="008951B8" w:rsidP="00E71E2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7CE72D7B" wp14:editId="4BC8D1ED">
                <wp:extent cx="719455" cy="683895"/>
                <wp:effectExtent l="0" t="0" r="0" b="0"/>
                <wp:docPr id="959582605"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521" w:type="dxa"/>
          <w:vAlign w:val="center"/>
        </w:tcPr>
        <w:p w14:paraId="69F72A18" w14:textId="77777777" w:rsidR="008951B8" w:rsidRPr="00466A26" w:rsidRDefault="008951B8" w:rsidP="00E71E2C">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4A16CE8F" w14:textId="77777777" w:rsidR="008951B8" w:rsidRPr="001A1B29" w:rsidRDefault="008951B8" w:rsidP="00E71E2C">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Pr>
              <w:rFonts w:ascii="Calibri Light" w:hAnsi="Calibri Light" w:cs="Calibri Light"/>
              <w:i/>
              <w:iCs/>
              <w:color w:val="44546A"/>
              <w:kern w:val="2"/>
              <w:sz w:val="20"/>
              <w:szCs w:val="20"/>
              <w:lang w:eastAsia="ar-SA"/>
            </w:rPr>
            <w:t>UOS Tutela e salvaguardia ambientale. Coordinamento, monitoraggio e supporto agli Enti Parco Regionali e Riserve Naturali Regionali - Parchi regionali e riserve marine, conservazione, tutela e valorizzazione della biodiversità, dei siti della Rete Natura 2000</w:t>
          </w:r>
        </w:p>
      </w:tc>
      <w:tc>
        <w:tcPr>
          <w:tcW w:w="2411" w:type="dxa"/>
          <w:vAlign w:val="center"/>
        </w:tcPr>
        <w:p w14:paraId="67FF16BE" w14:textId="77777777" w:rsidR="008951B8" w:rsidRPr="001A1B29" w:rsidRDefault="008951B8" w:rsidP="00E71E2C">
          <w:pPr>
            <w:tabs>
              <w:tab w:val="left" w:pos="3570"/>
              <w:tab w:val="left" w:pos="8647"/>
            </w:tabs>
            <w:suppressAutoHyphens/>
            <w:jc w:val="center"/>
            <w:textAlignment w:val="baseline"/>
            <w:rPr>
              <w:color w:val="44546A"/>
              <w:kern w:val="1"/>
              <w:sz w:val="20"/>
              <w:szCs w:val="20"/>
              <w:lang w:eastAsia="ar-SA"/>
            </w:rPr>
          </w:pPr>
        </w:p>
      </w:tc>
    </w:tr>
  </w:tbl>
  <w:p w14:paraId="03FC30C2" w14:textId="77777777" w:rsidR="008951B8" w:rsidRDefault="008951B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864C86E4">
      <w:start w:val="1"/>
      <w:numFmt w:val="bullet"/>
      <w:lvlText w:val=""/>
      <w:lvlJc w:val="left"/>
      <w:pPr>
        <w:ind w:left="644" w:hanging="360"/>
      </w:pPr>
      <w:rPr>
        <w:rFonts w:ascii="Symbol" w:hAnsi="Symbol" w:hint="default"/>
      </w:rPr>
    </w:lvl>
    <w:lvl w:ilvl="1" w:tplc="506CB9A4" w:tentative="1">
      <w:start w:val="1"/>
      <w:numFmt w:val="bullet"/>
      <w:lvlText w:val="o"/>
      <w:lvlJc w:val="left"/>
      <w:pPr>
        <w:ind w:left="1364" w:hanging="360"/>
      </w:pPr>
      <w:rPr>
        <w:rFonts w:ascii="Courier New" w:hAnsi="Courier New" w:cs="Courier New" w:hint="default"/>
      </w:rPr>
    </w:lvl>
    <w:lvl w:ilvl="2" w:tplc="4FCE1766" w:tentative="1">
      <w:start w:val="1"/>
      <w:numFmt w:val="bullet"/>
      <w:lvlText w:val=""/>
      <w:lvlJc w:val="left"/>
      <w:pPr>
        <w:ind w:left="2084" w:hanging="360"/>
      </w:pPr>
      <w:rPr>
        <w:rFonts w:ascii="Wingdings" w:hAnsi="Wingdings" w:hint="default"/>
      </w:rPr>
    </w:lvl>
    <w:lvl w:ilvl="3" w:tplc="1A989110" w:tentative="1">
      <w:start w:val="1"/>
      <w:numFmt w:val="bullet"/>
      <w:lvlText w:val=""/>
      <w:lvlJc w:val="left"/>
      <w:pPr>
        <w:ind w:left="2804" w:hanging="360"/>
      </w:pPr>
      <w:rPr>
        <w:rFonts w:ascii="Symbol" w:hAnsi="Symbol" w:hint="default"/>
      </w:rPr>
    </w:lvl>
    <w:lvl w:ilvl="4" w:tplc="B00C3336" w:tentative="1">
      <w:start w:val="1"/>
      <w:numFmt w:val="bullet"/>
      <w:lvlText w:val="o"/>
      <w:lvlJc w:val="left"/>
      <w:pPr>
        <w:ind w:left="3524" w:hanging="360"/>
      </w:pPr>
      <w:rPr>
        <w:rFonts w:ascii="Courier New" w:hAnsi="Courier New" w:cs="Courier New" w:hint="default"/>
      </w:rPr>
    </w:lvl>
    <w:lvl w:ilvl="5" w:tplc="FE4C5308" w:tentative="1">
      <w:start w:val="1"/>
      <w:numFmt w:val="bullet"/>
      <w:lvlText w:val=""/>
      <w:lvlJc w:val="left"/>
      <w:pPr>
        <w:ind w:left="4244" w:hanging="360"/>
      </w:pPr>
      <w:rPr>
        <w:rFonts w:ascii="Wingdings" w:hAnsi="Wingdings" w:hint="default"/>
      </w:rPr>
    </w:lvl>
    <w:lvl w:ilvl="6" w:tplc="F18C3ACE" w:tentative="1">
      <w:start w:val="1"/>
      <w:numFmt w:val="bullet"/>
      <w:lvlText w:val=""/>
      <w:lvlJc w:val="left"/>
      <w:pPr>
        <w:ind w:left="4964" w:hanging="360"/>
      </w:pPr>
      <w:rPr>
        <w:rFonts w:ascii="Symbol" w:hAnsi="Symbol" w:hint="default"/>
      </w:rPr>
    </w:lvl>
    <w:lvl w:ilvl="7" w:tplc="3A567024" w:tentative="1">
      <w:start w:val="1"/>
      <w:numFmt w:val="bullet"/>
      <w:lvlText w:val="o"/>
      <w:lvlJc w:val="left"/>
      <w:pPr>
        <w:ind w:left="5684" w:hanging="360"/>
      </w:pPr>
      <w:rPr>
        <w:rFonts w:ascii="Courier New" w:hAnsi="Courier New" w:cs="Courier New" w:hint="default"/>
      </w:rPr>
    </w:lvl>
    <w:lvl w:ilvl="8" w:tplc="B8042808" w:tentative="1">
      <w:start w:val="1"/>
      <w:numFmt w:val="bullet"/>
      <w:lvlText w:val=""/>
      <w:lvlJc w:val="left"/>
      <w:pPr>
        <w:ind w:left="6404" w:hanging="360"/>
      </w:pPr>
      <w:rPr>
        <w:rFonts w:ascii="Wingdings" w:hAnsi="Wingdings" w:hint="default"/>
      </w:rPr>
    </w:lvl>
  </w:abstractNum>
  <w:abstractNum w:abstractNumId="1" w15:restartNumberingAfterBreak="0">
    <w:nsid w:val="04090CEB"/>
    <w:multiLevelType w:val="hybridMultilevel"/>
    <w:tmpl w:val="535E9EA6"/>
    <w:lvl w:ilvl="0" w:tplc="D99E3370">
      <w:start w:val="1"/>
      <w:numFmt w:val="decimal"/>
      <w:lvlText w:val="%1."/>
      <w:lvlJc w:val="left"/>
      <w:pPr>
        <w:ind w:left="720" w:hanging="360"/>
      </w:pPr>
      <w:rPr>
        <w:rFonts w:hint="default"/>
      </w:rPr>
    </w:lvl>
    <w:lvl w:ilvl="1" w:tplc="D722C162" w:tentative="1">
      <w:start w:val="1"/>
      <w:numFmt w:val="bullet"/>
      <w:lvlText w:val="o"/>
      <w:lvlJc w:val="left"/>
      <w:pPr>
        <w:ind w:left="1440" w:hanging="360"/>
      </w:pPr>
      <w:rPr>
        <w:rFonts w:ascii="Courier New" w:hAnsi="Courier New" w:cs="Courier New" w:hint="default"/>
      </w:rPr>
    </w:lvl>
    <w:lvl w:ilvl="2" w:tplc="54E8BCAA" w:tentative="1">
      <w:start w:val="1"/>
      <w:numFmt w:val="bullet"/>
      <w:lvlText w:val=""/>
      <w:lvlJc w:val="left"/>
      <w:pPr>
        <w:ind w:left="2160" w:hanging="360"/>
      </w:pPr>
      <w:rPr>
        <w:rFonts w:ascii="Wingdings" w:hAnsi="Wingdings" w:hint="default"/>
      </w:rPr>
    </w:lvl>
    <w:lvl w:ilvl="3" w:tplc="5EC03EE4" w:tentative="1">
      <w:start w:val="1"/>
      <w:numFmt w:val="bullet"/>
      <w:lvlText w:val=""/>
      <w:lvlJc w:val="left"/>
      <w:pPr>
        <w:ind w:left="2880" w:hanging="360"/>
      </w:pPr>
      <w:rPr>
        <w:rFonts w:ascii="Symbol" w:hAnsi="Symbol" w:hint="default"/>
      </w:rPr>
    </w:lvl>
    <w:lvl w:ilvl="4" w:tplc="3850BBAE" w:tentative="1">
      <w:start w:val="1"/>
      <w:numFmt w:val="bullet"/>
      <w:lvlText w:val="o"/>
      <w:lvlJc w:val="left"/>
      <w:pPr>
        <w:ind w:left="3600" w:hanging="360"/>
      </w:pPr>
      <w:rPr>
        <w:rFonts w:ascii="Courier New" w:hAnsi="Courier New" w:cs="Courier New" w:hint="default"/>
      </w:rPr>
    </w:lvl>
    <w:lvl w:ilvl="5" w:tplc="9E34B4D6" w:tentative="1">
      <w:start w:val="1"/>
      <w:numFmt w:val="bullet"/>
      <w:lvlText w:val=""/>
      <w:lvlJc w:val="left"/>
      <w:pPr>
        <w:ind w:left="4320" w:hanging="360"/>
      </w:pPr>
      <w:rPr>
        <w:rFonts w:ascii="Wingdings" w:hAnsi="Wingdings" w:hint="default"/>
      </w:rPr>
    </w:lvl>
    <w:lvl w:ilvl="6" w:tplc="2CC865D4" w:tentative="1">
      <w:start w:val="1"/>
      <w:numFmt w:val="bullet"/>
      <w:lvlText w:val=""/>
      <w:lvlJc w:val="left"/>
      <w:pPr>
        <w:ind w:left="5040" w:hanging="360"/>
      </w:pPr>
      <w:rPr>
        <w:rFonts w:ascii="Symbol" w:hAnsi="Symbol" w:hint="default"/>
      </w:rPr>
    </w:lvl>
    <w:lvl w:ilvl="7" w:tplc="CF32432E" w:tentative="1">
      <w:start w:val="1"/>
      <w:numFmt w:val="bullet"/>
      <w:lvlText w:val="o"/>
      <w:lvlJc w:val="left"/>
      <w:pPr>
        <w:ind w:left="5760" w:hanging="360"/>
      </w:pPr>
      <w:rPr>
        <w:rFonts w:ascii="Courier New" w:hAnsi="Courier New" w:cs="Courier New" w:hint="default"/>
      </w:rPr>
    </w:lvl>
    <w:lvl w:ilvl="8" w:tplc="9E046812" w:tentative="1">
      <w:start w:val="1"/>
      <w:numFmt w:val="bullet"/>
      <w:lvlText w:val=""/>
      <w:lvlJc w:val="left"/>
      <w:pPr>
        <w:ind w:left="6480" w:hanging="360"/>
      </w:pPr>
      <w:rPr>
        <w:rFonts w:ascii="Wingdings" w:hAnsi="Wingdings" w:hint="default"/>
      </w:rPr>
    </w:lvl>
  </w:abstractNum>
  <w:abstractNum w:abstractNumId="2" w15:restartNumberingAfterBreak="0">
    <w:nsid w:val="048B01A2"/>
    <w:multiLevelType w:val="hybridMultilevel"/>
    <w:tmpl w:val="7B0604A4"/>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4FA0C53"/>
    <w:multiLevelType w:val="hybridMultilevel"/>
    <w:tmpl w:val="F48C412C"/>
    <w:lvl w:ilvl="0" w:tplc="B752421A">
      <w:start w:val="1"/>
      <w:numFmt w:val="bullet"/>
      <w:lvlText w:val=""/>
      <w:lvlJc w:val="left"/>
      <w:pPr>
        <w:ind w:left="720" w:hanging="360"/>
      </w:pPr>
      <w:rPr>
        <w:rFonts w:ascii="Symbol" w:hAnsi="Symbol" w:hint="default"/>
      </w:rPr>
    </w:lvl>
    <w:lvl w:ilvl="1" w:tplc="469ACFFA" w:tentative="1">
      <w:start w:val="1"/>
      <w:numFmt w:val="bullet"/>
      <w:lvlText w:val="o"/>
      <w:lvlJc w:val="left"/>
      <w:pPr>
        <w:ind w:left="1440" w:hanging="360"/>
      </w:pPr>
      <w:rPr>
        <w:rFonts w:ascii="Courier New" w:hAnsi="Courier New" w:cs="Courier New" w:hint="default"/>
      </w:rPr>
    </w:lvl>
    <w:lvl w:ilvl="2" w:tplc="4D3C4DE6" w:tentative="1">
      <w:start w:val="1"/>
      <w:numFmt w:val="bullet"/>
      <w:lvlText w:val=""/>
      <w:lvlJc w:val="left"/>
      <w:pPr>
        <w:ind w:left="2160" w:hanging="360"/>
      </w:pPr>
      <w:rPr>
        <w:rFonts w:ascii="Wingdings" w:hAnsi="Wingdings" w:hint="default"/>
      </w:rPr>
    </w:lvl>
    <w:lvl w:ilvl="3" w:tplc="C2F6E386" w:tentative="1">
      <w:start w:val="1"/>
      <w:numFmt w:val="bullet"/>
      <w:lvlText w:val=""/>
      <w:lvlJc w:val="left"/>
      <w:pPr>
        <w:ind w:left="2880" w:hanging="360"/>
      </w:pPr>
      <w:rPr>
        <w:rFonts w:ascii="Symbol" w:hAnsi="Symbol" w:hint="default"/>
      </w:rPr>
    </w:lvl>
    <w:lvl w:ilvl="4" w:tplc="49A25F6A" w:tentative="1">
      <w:start w:val="1"/>
      <w:numFmt w:val="bullet"/>
      <w:lvlText w:val="o"/>
      <w:lvlJc w:val="left"/>
      <w:pPr>
        <w:ind w:left="3600" w:hanging="360"/>
      </w:pPr>
      <w:rPr>
        <w:rFonts w:ascii="Courier New" w:hAnsi="Courier New" w:cs="Courier New" w:hint="default"/>
      </w:rPr>
    </w:lvl>
    <w:lvl w:ilvl="5" w:tplc="FF9802A4" w:tentative="1">
      <w:start w:val="1"/>
      <w:numFmt w:val="bullet"/>
      <w:lvlText w:val=""/>
      <w:lvlJc w:val="left"/>
      <w:pPr>
        <w:ind w:left="4320" w:hanging="360"/>
      </w:pPr>
      <w:rPr>
        <w:rFonts w:ascii="Wingdings" w:hAnsi="Wingdings" w:hint="default"/>
      </w:rPr>
    </w:lvl>
    <w:lvl w:ilvl="6" w:tplc="BC4A0758" w:tentative="1">
      <w:start w:val="1"/>
      <w:numFmt w:val="bullet"/>
      <w:lvlText w:val=""/>
      <w:lvlJc w:val="left"/>
      <w:pPr>
        <w:ind w:left="5040" w:hanging="360"/>
      </w:pPr>
      <w:rPr>
        <w:rFonts w:ascii="Symbol" w:hAnsi="Symbol" w:hint="default"/>
      </w:rPr>
    </w:lvl>
    <w:lvl w:ilvl="7" w:tplc="2FD69160" w:tentative="1">
      <w:start w:val="1"/>
      <w:numFmt w:val="bullet"/>
      <w:lvlText w:val="o"/>
      <w:lvlJc w:val="left"/>
      <w:pPr>
        <w:ind w:left="5760" w:hanging="360"/>
      </w:pPr>
      <w:rPr>
        <w:rFonts w:ascii="Courier New" w:hAnsi="Courier New" w:cs="Courier New" w:hint="default"/>
      </w:rPr>
    </w:lvl>
    <w:lvl w:ilvl="8" w:tplc="75222434" w:tentative="1">
      <w:start w:val="1"/>
      <w:numFmt w:val="bullet"/>
      <w:lvlText w:val=""/>
      <w:lvlJc w:val="left"/>
      <w:pPr>
        <w:ind w:left="6480" w:hanging="360"/>
      </w:pPr>
      <w:rPr>
        <w:rFonts w:ascii="Wingdings" w:hAnsi="Wingdings" w:hint="default"/>
      </w:rPr>
    </w:lvl>
  </w:abstractNum>
  <w:abstractNum w:abstractNumId="4" w15:restartNumberingAfterBreak="0">
    <w:nsid w:val="057E751A"/>
    <w:multiLevelType w:val="hybridMultilevel"/>
    <w:tmpl w:val="E062A3F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7E752EA"/>
    <w:multiLevelType w:val="hybridMultilevel"/>
    <w:tmpl w:val="3E74693C"/>
    <w:styleLink w:val="ImportedStyle3"/>
    <w:lvl w:ilvl="0" w:tplc="96C0E7B8">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16CA24">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51A2298">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64EC9A2">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A94FAE6">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166B65A">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BD881FC">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2C6E7A">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606A1D6">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C705625"/>
    <w:multiLevelType w:val="hybridMultilevel"/>
    <w:tmpl w:val="3886DFBA"/>
    <w:lvl w:ilvl="0" w:tplc="85020374">
      <w:start w:val="1"/>
      <w:numFmt w:val="bullet"/>
      <w:lvlText w:val=""/>
      <w:lvlJc w:val="left"/>
      <w:pPr>
        <w:ind w:left="720" w:hanging="360"/>
      </w:pPr>
      <w:rPr>
        <w:rFonts w:ascii="Symbol" w:hAnsi="Symbol" w:hint="default"/>
      </w:rPr>
    </w:lvl>
    <w:lvl w:ilvl="1" w:tplc="D648367C" w:tentative="1">
      <w:start w:val="1"/>
      <w:numFmt w:val="bullet"/>
      <w:lvlText w:val="o"/>
      <w:lvlJc w:val="left"/>
      <w:pPr>
        <w:ind w:left="1440" w:hanging="360"/>
      </w:pPr>
      <w:rPr>
        <w:rFonts w:ascii="Courier New" w:hAnsi="Courier New" w:cs="Courier New" w:hint="default"/>
      </w:rPr>
    </w:lvl>
    <w:lvl w:ilvl="2" w:tplc="7B26F368" w:tentative="1">
      <w:start w:val="1"/>
      <w:numFmt w:val="bullet"/>
      <w:lvlText w:val=""/>
      <w:lvlJc w:val="left"/>
      <w:pPr>
        <w:ind w:left="2160" w:hanging="360"/>
      </w:pPr>
      <w:rPr>
        <w:rFonts w:ascii="Wingdings" w:hAnsi="Wingdings" w:hint="default"/>
      </w:rPr>
    </w:lvl>
    <w:lvl w:ilvl="3" w:tplc="7996D6E8" w:tentative="1">
      <w:start w:val="1"/>
      <w:numFmt w:val="bullet"/>
      <w:lvlText w:val=""/>
      <w:lvlJc w:val="left"/>
      <w:pPr>
        <w:ind w:left="2880" w:hanging="360"/>
      </w:pPr>
      <w:rPr>
        <w:rFonts w:ascii="Symbol" w:hAnsi="Symbol" w:hint="default"/>
      </w:rPr>
    </w:lvl>
    <w:lvl w:ilvl="4" w:tplc="43F45690" w:tentative="1">
      <w:start w:val="1"/>
      <w:numFmt w:val="bullet"/>
      <w:lvlText w:val="o"/>
      <w:lvlJc w:val="left"/>
      <w:pPr>
        <w:ind w:left="3600" w:hanging="360"/>
      </w:pPr>
      <w:rPr>
        <w:rFonts w:ascii="Courier New" w:hAnsi="Courier New" w:cs="Courier New" w:hint="default"/>
      </w:rPr>
    </w:lvl>
    <w:lvl w:ilvl="5" w:tplc="460A4EE4" w:tentative="1">
      <w:start w:val="1"/>
      <w:numFmt w:val="bullet"/>
      <w:lvlText w:val=""/>
      <w:lvlJc w:val="left"/>
      <w:pPr>
        <w:ind w:left="4320" w:hanging="360"/>
      </w:pPr>
      <w:rPr>
        <w:rFonts w:ascii="Wingdings" w:hAnsi="Wingdings" w:hint="default"/>
      </w:rPr>
    </w:lvl>
    <w:lvl w:ilvl="6" w:tplc="0C8A6992" w:tentative="1">
      <w:start w:val="1"/>
      <w:numFmt w:val="bullet"/>
      <w:lvlText w:val=""/>
      <w:lvlJc w:val="left"/>
      <w:pPr>
        <w:ind w:left="5040" w:hanging="360"/>
      </w:pPr>
      <w:rPr>
        <w:rFonts w:ascii="Symbol" w:hAnsi="Symbol" w:hint="default"/>
      </w:rPr>
    </w:lvl>
    <w:lvl w:ilvl="7" w:tplc="909EA45C" w:tentative="1">
      <w:start w:val="1"/>
      <w:numFmt w:val="bullet"/>
      <w:lvlText w:val="o"/>
      <w:lvlJc w:val="left"/>
      <w:pPr>
        <w:ind w:left="5760" w:hanging="360"/>
      </w:pPr>
      <w:rPr>
        <w:rFonts w:ascii="Courier New" w:hAnsi="Courier New" w:cs="Courier New" w:hint="default"/>
      </w:rPr>
    </w:lvl>
    <w:lvl w:ilvl="8" w:tplc="077CA4D8" w:tentative="1">
      <w:start w:val="1"/>
      <w:numFmt w:val="bullet"/>
      <w:lvlText w:val=""/>
      <w:lvlJc w:val="left"/>
      <w:pPr>
        <w:ind w:left="6480" w:hanging="360"/>
      </w:pPr>
      <w:rPr>
        <w:rFonts w:ascii="Wingdings" w:hAnsi="Wingdings" w:hint="default"/>
      </w:rPr>
    </w:lvl>
  </w:abstractNum>
  <w:abstractNum w:abstractNumId="7" w15:restartNumberingAfterBreak="0">
    <w:nsid w:val="12F91BB7"/>
    <w:multiLevelType w:val="hybridMultilevel"/>
    <w:tmpl w:val="F5F68884"/>
    <w:lvl w:ilvl="0" w:tplc="6696E5CA">
      <w:start w:val="1"/>
      <w:numFmt w:val="bullet"/>
      <w:lvlText w:val=""/>
      <w:lvlJc w:val="left"/>
      <w:pPr>
        <w:ind w:left="720" w:hanging="360"/>
      </w:pPr>
      <w:rPr>
        <w:rFonts w:ascii="Symbol" w:hAnsi="Symbol" w:hint="default"/>
      </w:rPr>
    </w:lvl>
    <w:lvl w:ilvl="1" w:tplc="1708F5AC" w:tentative="1">
      <w:start w:val="1"/>
      <w:numFmt w:val="bullet"/>
      <w:lvlText w:val="o"/>
      <w:lvlJc w:val="left"/>
      <w:pPr>
        <w:ind w:left="1440" w:hanging="360"/>
      </w:pPr>
      <w:rPr>
        <w:rFonts w:ascii="Courier New" w:hAnsi="Courier New" w:cs="Courier New" w:hint="default"/>
      </w:rPr>
    </w:lvl>
    <w:lvl w:ilvl="2" w:tplc="8390AA0A" w:tentative="1">
      <w:start w:val="1"/>
      <w:numFmt w:val="bullet"/>
      <w:lvlText w:val=""/>
      <w:lvlJc w:val="left"/>
      <w:pPr>
        <w:ind w:left="2160" w:hanging="360"/>
      </w:pPr>
      <w:rPr>
        <w:rFonts w:ascii="Wingdings" w:hAnsi="Wingdings" w:hint="default"/>
      </w:rPr>
    </w:lvl>
    <w:lvl w:ilvl="3" w:tplc="C54A2BE8" w:tentative="1">
      <w:start w:val="1"/>
      <w:numFmt w:val="bullet"/>
      <w:lvlText w:val=""/>
      <w:lvlJc w:val="left"/>
      <w:pPr>
        <w:ind w:left="2880" w:hanging="360"/>
      </w:pPr>
      <w:rPr>
        <w:rFonts w:ascii="Symbol" w:hAnsi="Symbol" w:hint="default"/>
      </w:rPr>
    </w:lvl>
    <w:lvl w:ilvl="4" w:tplc="C1FECCA0" w:tentative="1">
      <w:start w:val="1"/>
      <w:numFmt w:val="bullet"/>
      <w:lvlText w:val="o"/>
      <w:lvlJc w:val="left"/>
      <w:pPr>
        <w:ind w:left="3600" w:hanging="360"/>
      </w:pPr>
      <w:rPr>
        <w:rFonts w:ascii="Courier New" w:hAnsi="Courier New" w:cs="Courier New" w:hint="default"/>
      </w:rPr>
    </w:lvl>
    <w:lvl w:ilvl="5" w:tplc="91002C80" w:tentative="1">
      <w:start w:val="1"/>
      <w:numFmt w:val="bullet"/>
      <w:lvlText w:val=""/>
      <w:lvlJc w:val="left"/>
      <w:pPr>
        <w:ind w:left="4320" w:hanging="360"/>
      </w:pPr>
      <w:rPr>
        <w:rFonts w:ascii="Wingdings" w:hAnsi="Wingdings" w:hint="default"/>
      </w:rPr>
    </w:lvl>
    <w:lvl w:ilvl="6" w:tplc="B8D09212" w:tentative="1">
      <w:start w:val="1"/>
      <w:numFmt w:val="bullet"/>
      <w:lvlText w:val=""/>
      <w:lvlJc w:val="left"/>
      <w:pPr>
        <w:ind w:left="5040" w:hanging="360"/>
      </w:pPr>
      <w:rPr>
        <w:rFonts w:ascii="Symbol" w:hAnsi="Symbol" w:hint="default"/>
      </w:rPr>
    </w:lvl>
    <w:lvl w:ilvl="7" w:tplc="554A7D0C" w:tentative="1">
      <w:start w:val="1"/>
      <w:numFmt w:val="bullet"/>
      <w:lvlText w:val="o"/>
      <w:lvlJc w:val="left"/>
      <w:pPr>
        <w:ind w:left="5760" w:hanging="360"/>
      </w:pPr>
      <w:rPr>
        <w:rFonts w:ascii="Courier New" w:hAnsi="Courier New" w:cs="Courier New" w:hint="default"/>
      </w:rPr>
    </w:lvl>
    <w:lvl w:ilvl="8" w:tplc="D07229A6" w:tentative="1">
      <w:start w:val="1"/>
      <w:numFmt w:val="bullet"/>
      <w:lvlText w:val=""/>
      <w:lvlJc w:val="left"/>
      <w:pPr>
        <w:ind w:left="6480" w:hanging="360"/>
      </w:pPr>
      <w:rPr>
        <w:rFonts w:ascii="Wingdings" w:hAnsi="Wingdings" w:hint="default"/>
      </w:rPr>
    </w:lvl>
  </w:abstractNum>
  <w:abstractNum w:abstractNumId="8" w15:restartNumberingAfterBreak="0">
    <w:nsid w:val="15574CA3"/>
    <w:multiLevelType w:val="hybridMultilevel"/>
    <w:tmpl w:val="1CAEA5C8"/>
    <w:lvl w:ilvl="0" w:tplc="7ECE17D8">
      <w:start w:val="1"/>
      <w:numFmt w:val="bullet"/>
      <w:lvlText w:val="o"/>
      <w:lvlJc w:val="left"/>
      <w:pPr>
        <w:ind w:left="1080" w:hanging="360"/>
      </w:pPr>
      <w:rPr>
        <w:rFonts w:ascii="Courier New" w:hAnsi="Courier New" w:cs="Courier New" w:hint="default"/>
      </w:rPr>
    </w:lvl>
    <w:lvl w:ilvl="1" w:tplc="119E4912" w:tentative="1">
      <w:start w:val="1"/>
      <w:numFmt w:val="bullet"/>
      <w:lvlText w:val="o"/>
      <w:lvlJc w:val="left"/>
      <w:pPr>
        <w:ind w:left="1800" w:hanging="360"/>
      </w:pPr>
      <w:rPr>
        <w:rFonts w:ascii="Courier New" w:hAnsi="Courier New" w:cs="Courier New" w:hint="default"/>
      </w:rPr>
    </w:lvl>
    <w:lvl w:ilvl="2" w:tplc="AD22612C" w:tentative="1">
      <w:start w:val="1"/>
      <w:numFmt w:val="bullet"/>
      <w:lvlText w:val=""/>
      <w:lvlJc w:val="left"/>
      <w:pPr>
        <w:ind w:left="2520" w:hanging="360"/>
      </w:pPr>
      <w:rPr>
        <w:rFonts w:ascii="Wingdings" w:hAnsi="Wingdings" w:hint="default"/>
      </w:rPr>
    </w:lvl>
    <w:lvl w:ilvl="3" w:tplc="6CEE69EA" w:tentative="1">
      <w:start w:val="1"/>
      <w:numFmt w:val="bullet"/>
      <w:lvlText w:val=""/>
      <w:lvlJc w:val="left"/>
      <w:pPr>
        <w:ind w:left="3240" w:hanging="360"/>
      </w:pPr>
      <w:rPr>
        <w:rFonts w:ascii="Symbol" w:hAnsi="Symbol" w:hint="default"/>
      </w:rPr>
    </w:lvl>
    <w:lvl w:ilvl="4" w:tplc="D6284AAC" w:tentative="1">
      <w:start w:val="1"/>
      <w:numFmt w:val="bullet"/>
      <w:lvlText w:val="o"/>
      <w:lvlJc w:val="left"/>
      <w:pPr>
        <w:ind w:left="3960" w:hanging="360"/>
      </w:pPr>
      <w:rPr>
        <w:rFonts w:ascii="Courier New" w:hAnsi="Courier New" w:cs="Courier New" w:hint="default"/>
      </w:rPr>
    </w:lvl>
    <w:lvl w:ilvl="5" w:tplc="0C6248BC" w:tentative="1">
      <w:start w:val="1"/>
      <w:numFmt w:val="bullet"/>
      <w:lvlText w:val=""/>
      <w:lvlJc w:val="left"/>
      <w:pPr>
        <w:ind w:left="4680" w:hanging="360"/>
      </w:pPr>
      <w:rPr>
        <w:rFonts w:ascii="Wingdings" w:hAnsi="Wingdings" w:hint="default"/>
      </w:rPr>
    </w:lvl>
    <w:lvl w:ilvl="6" w:tplc="D0FAB052" w:tentative="1">
      <w:start w:val="1"/>
      <w:numFmt w:val="bullet"/>
      <w:lvlText w:val=""/>
      <w:lvlJc w:val="left"/>
      <w:pPr>
        <w:ind w:left="5400" w:hanging="360"/>
      </w:pPr>
      <w:rPr>
        <w:rFonts w:ascii="Symbol" w:hAnsi="Symbol" w:hint="default"/>
      </w:rPr>
    </w:lvl>
    <w:lvl w:ilvl="7" w:tplc="D96215D6" w:tentative="1">
      <w:start w:val="1"/>
      <w:numFmt w:val="bullet"/>
      <w:lvlText w:val="o"/>
      <w:lvlJc w:val="left"/>
      <w:pPr>
        <w:ind w:left="6120" w:hanging="360"/>
      </w:pPr>
      <w:rPr>
        <w:rFonts w:ascii="Courier New" w:hAnsi="Courier New" w:cs="Courier New" w:hint="default"/>
      </w:rPr>
    </w:lvl>
    <w:lvl w:ilvl="8" w:tplc="F806C6E0" w:tentative="1">
      <w:start w:val="1"/>
      <w:numFmt w:val="bullet"/>
      <w:lvlText w:val=""/>
      <w:lvlJc w:val="left"/>
      <w:pPr>
        <w:ind w:left="6840" w:hanging="360"/>
      </w:pPr>
      <w:rPr>
        <w:rFonts w:ascii="Wingdings" w:hAnsi="Wingdings" w:hint="default"/>
      </w:rPr>
    </w:lvl>
  </w:abstractNum>
  <w:abstractNum w:abstractNumId="9" w15:restartNumberingAfterBreak="0">
    <w:nsid w:val="17443D6E"/>
    <w:multiLevelType w:val="hybridMultilevel"/>
    <w:tmpl w:val="2FB45E90"/>
    <w:lvl w:ilvl="0" w:tplc="3A7C3AC2">
      <w:start w:val="492"/>
      <w:numFmt w:val="bullet"/>
      <w:pStyle w:val="Paragrafoelenco"/>
      <w:lvlText w:val=""/>
      <w:lvlJc w:val="left"/>
      <w:pPr>
        <w:ind w:left="720" w:hanging="360"/>
      </w:pPr>
      <w:rPr>
        <w:rFonts w:ascii="Symbol" w:hAnsi="Symbol" w:hint="default"/>
      </w:rPr>
    </w:lvl>
    <w:lvl w:ilvl="1" w:tplc="8C865F6C" w:tentative="1">
      <w:start w:val="1"/>
      <w:numFmt w:val="bullet"/>
      <w:lvlText w:val="o"/>
      <w:lvlJc w:val="left"/>
      <w:pPr>
        <w:ind w:left="1440" w:hanging="360"/>
      </w:pPr>
      <w:rPr>
        <w:rFonts w:ascii="Courier New" w:hAnsi="Courier New" w:cs="Courier New" w:hint="default"/>
      </w:rPr>
    </w:lvl>
    <w:lvl w:ilvl="2" w:tplc="4C1C3FE8" w:tentative="1">
      <w:start w:val="1"/>
      <w:numFmt w:val="bullet"/>
      <w:lvlText w:val=""/>
      <w:lvlJc w:val="left"/>
      <w:pPr>
        <w:ind w:left="2160" w:hanging="360"/>
      </w:pPr>
      <w:rPr>
        <w:rFonts w:ascii="Wingdings" w:hAnsi="Wingdings" w:hint="default"/>
      </w:rPr>
    </w:lvl>
    <w:lvl w:ilvl="3" w:tplc="0A468BAC" w:tentative="1">
      <w:start w:val="1"/>
      <w:numFmt w:val="bullet"/>
      <w:lvlText w:val=""/>
      <w:lvlJc w:val="left"/>
      <w:pPr>
        <w:ind w:left="2880" w:hanging="360"/>
      </w:pPr>
      <w:rPr>
        <w:rFonts w:ascii="Symbol" w:hAnsi="Symbol" w:hint="default"/>
      </w:rPr>
    </w:lvl>
    <w:lvl w:ilvl="4" w:tplc="A7C23486" w:tentative="1">
      <w:start w:val="1"/>
      <w:numFmt w:val="bullet"/>
      <w:lvlText w:val="o"/>
      <w:lvlJc w:val="left"/>
      <w:pPr>
        <w:ind w:left="3600" w:hanging="360"/>
      </w:pPr>
      <w:rPr>
        <w:rFonts w:ascii="Courier New" w:hAnsi="Courier New" w:cs="Courier New" w:hint="default"/>
      </w:rPr>
    </w:lvl>
    <w:lvl w:ilvl="5" w:tplc="71DA3D50" w:tentative="1">
      <w:start w:val="1"/>
      <w:numFmt w:val="bullet"/>
      <w:lvlText w:val=""/>
      <w:lvlJc w:val="left"/>
      <w:pPr>
        <w:ind w:left="4320" w:hanging="360"/>
      </w:pPr>
      <w:rPr>
        <w:rFonts w:ascii="Wingdings" w:hAnsi="Wingdings" w:hint="default"/>
      </w:rPr>
    </w:lvl>
    <w:lvl w:ilvl="6" w:tplc="7C0A129A" w:tentative="1">
      <w:start w:val="1"/>
      <w:numFmt w:val="bullet"/>
      <w:lvlText w:val=""/>
      <w:lvlJc w:val="left"/>
      <w:pPr>
        <w:ind w:left="5040" w:hanging="360"/>
      </w:pPr>
      <w:rPr>
        <w:rFonts w:ascii="Symbol" w:hAnsi="Symbol" w:hint="default"/>
      </w:rPr>
    </w:lvl>
    <w:lvl w:ilvl="7" w:tplc="0C44D1CE" w:tentative="1">
      <w:start w:val="1"/>
      <w:numFmt w:val="bullet"/>
      <w:lvlText w:val="o"/>
      <w:lvlJc w:val="left"/>
      <w:pPr>
        <w:ind w:left="5760" w:hanging="360"/>
      </w:pPr>
      <w:rPr>
        <w:rFonts w:ascii="Courier New" w:hAnsi="Courier New" w:cs="Courier New" w:hint="default"/>
      </w:rPr>
    </w:lvl>
    <w:lvl w:ilvl="8" w:tplc="89307BE2" w:tentative="1">
      <w:start w:val="1"/>
      <w:numFmt w:val="bullet"/>
      <w:lvlText w:val=""/>
      <w:lvlJc w:val="left"/>
      <w:pPr>
        <w:ind w:left="6480" w:hanging="360"/>
      </w:pPr>
      <w:rPr>
        <w:rFonts w:ascii="Wingdings" w:hAnsi="Wingdings" w:hint="default"/>
      </w:rPr>
    </w:lvl>
  </w:abstractNum>
  <w:abstractNum w:abstractNumId="10" w15:restartNumberingAfterBreak="0">
    <w:nsid w:val="1A155CED"/>
    <w:multiLevelType w:val="hybridMultilevel"/>
    <w:tmpl w:val="FB4EA58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A62528D"/>
    <w:multiLevelType w:val="hybridMultilevel"/>
    <w:tmpl w:val="50809D36"/>
    <w:lvl w:ilvl="0" w:tplc="04FA40F0">
      <w:start w:val="1"/>
      <w:numFmt w:val="bullet"/>
      <w:lvlText w:val=""/>
      <w:lvlJc w:val="left"/>
      <w:pPr>
        <w:ind w:left="720" w:hanging="360"/>
      </w:pPr>
      <w:rPr>
        <w:rFonts w:ascii="Symbol" w:hAnsi="Symbol" w:hint="default"/>
      </w:rPr>
    </w:lvl>
    <w:lvl w:ilvl="1" w:tplc="A80A03BC" w:tentative="1">
      <w:start w:val="1"/>
      <w:numFmt w:val="bullet"/>
      <w:lvlText w:val="o"/>
      <w:lvlJc w:val="left"/>
      <w:pPr>
        <w:ind w:left="1440" w:hanging="360"/>
      </w:pPr>
      <w:rPr>
        <w:rFonts w:ascii="Courier New" w:hAnsi="Courier New" w:cs="Courier New" w:hint="default"/>
      </w:rPr>
    </w:lvl>
    <w:lvl w:ilvl="2" w:tplc="7ACC56B0" w:tentative="1">
      <w:start w:val="1"/>
      <w:numFmt w:val="bullet"/>
      <w:lvlText w:val=""/>
      <w:lvlJc w:val="left"/>
      <w:pPr>
        <w:ind w:left="2160" w:hanging="360"/>
      </w:pPr>
      <w:rPr>
        <w:rFonts w:ascii="Wingdings" w:hAnsi="Wingdings" w:hint="default"/>
      </w:rPr>
    </w:lvl>
    <w:lvl w:ilvl="3" w:tplc="FE2A49CC" w:tentative="1">
      <w:start w:val="1"/>
      <w:numFmt w:val="bullet"/>
      <w:lvlText w:val=""/>
      <w:lvlJc w:val="left"/>
      <w:pPr>
        <w:ind w:left="2880" w:hanging="360"/>
      </w:pPr>
      <w:rPr>
        <w:rFonts w:ascii="Symbol" w:hAnsi="Symbol" w:hint="default"/>
      </w:rPr>
    </w:lvl>
    <w:lvl w:ilvl="4" w:tplc="85BCF66C" w:tentative="1">
      <w:start w:val="1"/>
      <w:numFmt w:val="bullet"/>
      <w:lvlText w:val="o"/>
      <w:lvlJc w:val="left"/>
      <w:pPr>
        <w:ind w:left="3600" w:hanging="360"/>
      </w:pPr>
      <w:rPr>
        <w:rFonts w:ascii="Courier New" w:hAnsi="Courier New" w:cs="Courier New" w:hint="default"/>
      </w:rPr>
    </w:lvl>
    <w:lvl w:ilvl="5" w:tplc="4BCEA8A2" w:tentative="1">
      <w:start w:val="1"/>
      <w:numFmt w:val="bullet"/>
      <w:lvlText w:val=""/>
      <w:lvlJc w:val="left"/>
      <w:pPr>
        <w:ind w:left="4320" w:hanging="360"/>
      </w:pPr>
      <w:rPr>
        <w:rFonts w:ascii="Wingdings" w:hAnsi="Wingdings" w:hint="default"/>
      </w:rPr>
    </w:lvl>
    <w:lvl w:ilvl="6" w:tplc="D354B3A2" w:tentative="1">
      <w:start w:val="1"/>
      <w:numFmt w:val="bullet"/>
      <w:lvlText w:val=""/>
      <w:lvlJc w:val="left"/>
      <w:pPr>
        <w:ind w:left="5040" w:hanging="360"/>
      </w:pPr>
      <w:rPr>
        <w:rFonts w:ascii="Symbol" w:hAnsi="Symbol" w:hint="default"/>
      </w:rPr>
    </w:lvl>
    <w:lvl w:ilvl="7" w:tplc="D9505F62" w:tentative="1">
      <w:start w:val="1"/>
      <w:numFmt w:val="bullet"/>
      <w:lvlText w:val="o"/>
      <w:lvlJc w:val="left"/>
      <w:pPr>
        <w:ind w:left="5760" w:hanging="360"/>
      </w:pPr>
      <w:rPr>
        <w:rFonts w:ascii="Courier New" w:hAnsi="Courier New" w:cs="Courier New" w:hint="default"/>
      </w:rPr>
    </w:lvl>
    <w:lvl w:ilvl="8" w:tplc="CC80E8A6" w:tentative="1">
      <w:start w:val="1"/>
      <w:numFmt w:val="bullet"/>
      <w:lvlText w:val=""/>
      <w:lvlJc w:val="left"/>
      <w:pPr>
        <w:ind w:left="6480" w:hanging="360"/>
      </w:pPr>
      <w:rPr>
        <w:rFonts w:ascii="Wingdings" w:hAnsi="Wingdings" w:hint="default"/>
      </w:rPr>
    </w:lvl>
  </w:abstractNum>
  <w:abstractNum w:abstractNumId="12" w15:restartNumberingAfterBreak="0">
    <w:nsid w:val="1BD97DE1"/>
    <w:multiLevelType w:val="hybridMultilevel"/>
    <w:tmpl w:val="DDDA858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C232DE7"/>
    <w:multiLevelType w:val="hybridMultilevel"/>
    <w:tmpl w:val="4A8EA7F2"/>
    <w:lvl w:ilvl="0" w:tplc="54828C5E">
      <w:start w:val="1"/>
      <w:numFmt w:val="decimal"/>
      <w:lvlText w:val="%1."/>
      <w:lvlJc w:val="left"/>
      <w:pPr>
        <w:ind w:left="720" w:hanging="360"/>
      </w:pPr>
      <w:rPr>
        <w:rFonts w:hint="default"/>
      </w:rPr>
    </w:lvl>
    <w:lvl w:ilvl="1" w:tplc="8FD8B51A" w:tentative="1">
      <w:start w:val="1"/>
      <w:numFmt w:val="bullet"/>
      <w:lvlText w:val="o"/>
      <w:lvlJc w:val="left"/>
      <w:pPr>
        <w:ind w:left="1440" w:hanging="360"/>
      </w:pPr>
      <w:rPr>
        <w:rFonts w:ascii="Courier New" w:hAnsi="Courier New" w:cs="Courier New" w:hint="default"/>
      </w:rPr>
    </w:lvl>
    <w:lvl w:ilvl="2" w:tplc="5A68CEE0" w:tentative="1">
      <w:start w:val="1"/>
      <w:numFmt w:val="bullet"/>
      <w:lvlText w:val=""/>
      <w:lvlJc w:val="left"/>
      <w:pPr>
        <w:ind w:left="2160" w:hanging="360"/>
      </w:pPr>
      <w:rPr>
        <w:rFonts w:ascii="Wingdings" w:hAnsi="Wingdings" w:hint="default"/>
      </w:rPr>
    </w:lvl>
    <w:lvl w:ilvl="3" w:tplc="1108CF26" w:tentative="1">
      <w:start w:val="1"/>
      <w:numFmt w:val="bullet"/>
      <w:lvlText w:val=""/>
      <w:lvlJc w:val="left"/>
      <w:pPr>
        <w:ind w:left="2880" w:hanging="360"/>
      </w:pPr>
      <w:rPr>
        <w:rFonts w:ascii="Symbol" w:hAnsi="Symbol" w:hint="default"/>
      </w:rPr>
    </w:lvl>
    <w:lvl w:ilvl="4" w:tplc="84D2FC90" w:tentative="1">
      <w:start w:val="1"/>
      <w:numFmt w:val="bullet"/>
      <w:lvlText w:val="o"/>
      <w:lvlJc w:val="left"/>
      <w:pPr>
        <w:ind w:left="3600" w:hanging="360"/>
      </w:pPr>
      <w:rPr>
        <w:rFonts w:ascii="Courier New" w:hAnsi="Courier New" w:cs="Courier New" w:hint="default"/>
      </w:rPr>
    </w:lvl>
    <w:lvl w:ilvl="5" w:tplc="B784F4FC" w:tentative="1">
      <w:start w:val="1"/>
      <w:numFmt w:val="bullet"/>
      <w:lvlText w:val=""/>
      <w:lvlJc w:val="left"/>
      <w:pPr>
        <w:ind w:left="4320" w:hanging="360"/>
      </w:pPr>
      <w:rPr>
        <w:rFonts w:ascii="Wingdings" w:hAnsi="Wingdings" w:hint="default"/>
      </w:rPr>
    </w:lvl>
    <w:lvl w:ilvl="6" w:tplc="F8208258" w:tentative="1">
      <w:start w:val="1"/>
      <w:numFmt w:val="bullet"/>
      <w:lvlText w:val=""/>
      <w:lvlJc w:val="left"/>
      <w:pPr>
        <w:ind w:left="5040" w:hanging="360"/>
      </w:pPr>
      <w:rPr>
        <w:rFonts w:ascii="Symbol" w:hAnsi="Symbol" w:hint="default"/>
      </w:rPr>
    </w:lvl>
    <w:lvl w:ilvl="7" w:tplc="0A245DB0" w:tentative="1">
      <w:start w:val="1"/>
      <w:numFmt w:val="bullet"/>
      <w:lvlText w:val="o"/>
      <w:lvlJc w:val="left"/>
      <w:pPr>
        <w:ind w:left="5760" w:hanging="360"/>
      </w:pPr>
      <w:rPr>
        <w:rFonts w:ascii="Courier New" w:hAnsi="Courier New" w:cs="Courier New" w:hint="default"/>
      </w:rPr>
    </w:lvl>
    <w:lvl w:ilvl="8" w:tplc="88B4DF24" w:tentative="1">
      <w:start w:val="1"/>
      <w:numFmt w:val="bullet"/>
      <w:lvlText w:val=""/>
      <w:lvlJc w:val="left"/>
      <w:pPr>
        <w:ind w:left="6480" w:hanging="360"/>
      </w:pPr>
      <w:rPr>
        <w:rFonts w:ascii="Wingdings" w:hAnsi="Wingdings" w:hint="default"/>
      </w:rPr>
    </w:lvl>
  </w:abstractNum>
  <w:abstractNum w:abstractNumId="14" w15:restartNumberingAfterBreak="0">
    <w:nsid w:val="1D7A19D8"/>
    <w:multiLevelType w:val="hybridMultilevel"/>
    <w:tmpl w:val="3198213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F229CB"/>
    <w:multiLevelType w:val="hybridMultilevel"/>
    <w:tmpl w:val="032C1BF2"/>
    <w:styleLink w:val="Bullets0"/>
    <w:lvl w:ilvl="0" w:tplc="826E5DA4">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E4CC740">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70F832E2">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0C22DF4">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8EC315A">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2E48BF8">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820B66A">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52C1036">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110A79C">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 w15:restartNumberingAfterBreak="0">
    <w:nsid w:val="2C8D5F01"/>
    <w:multiLevelType w:val="hybridMultilevel"/>
    <w:tmpl w:val="F384C32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1C209B7"/>
    <w:multiLevelType w:val="hybridMultilevel"/>
    <w:tmpl w:val="DA7A3E12"/>
    <w:lvl w:ilvl="0" w:tplc="5DC008A6">
      <w:start w:val="1"/>
      <w:numFmt w:val="bullet"/>
      <w:lvlText w:val=""/>
      <w:lvlJc w:val="left"/>
      <w:pPr>
        <w:ind w:left="720" w:hanging="360"/>
      </w:pPr>
      <w:rPr>
        <w:rFonts w:ascii="Symbol" w:hAnsi="Symbol" w:hint="default"/>
      </w:rPr>
    </w:lvl>
    <w:lvl w:ilvl="1" w:tplc="01405942" w:tentative="1">
      <w:start w:val="1"/>
      <w:numFmt w:val="bullet"/>
      <w:lvlText w:val="o"/>
      <w:lvlJc w:val="left"/>
      <w:pPr>
        <w:ind w:left="1440" w:hanging="360"/>
      </w:pPr>
      <w:rPr>
        <w:rFonts w:ascii="Courier New" w:hAnsi="Courier New" w:cs="Courier New" w:hint="default"/>
      </w:rPr>
    </w:lvl>
    <w:lvl w:ilvl="2" w:tplc="C8DA0D0C" w:tentative="1">
      <w:start w:val="1"/>
      <w:numFmt w:val="bullet"/>
      <w:lvlText w:val=""/>
      <w:lvlJc w:val="left"/>
      <w:pPr>
        <w:ind w:left="2160" w:hanging="360"/>
      </w:pPr>
      <w:rPr>
        <w:rFonts w:ascii="Wingdings" w:hAnsi="Wingdings" w:hint="default"/>
      </w:rPr>
    </w:lvl>
    <w:lvl w:ilvl="3" w:tplc="0106C048" w:tentative="1">
      <w:start w:val="1"/>
      <w:numFmt w:val="bullet"/>
      <w:lvlText w:val=""/>
      <w:lvlJc w:val="left"/>
      <w:pPr>
        <w:ind w:left="2880" w:hanging="360"/>
      </w:pPr>
      <w:rPr>
        <w:rFonts w:ascii="Symbol" w:hAnsi="Symbol" w:hint="default"/>
      </w:rPr>
    </w:lvl>
    <w:lvl w:ilvl="4" w:tplc="3D2C4088" w:tentative="1">
      <w:start w:val="1"/>
      <w:numFmt w:val="bullet"/>
      <w:lvlText w:val="o"/>
      <w:lvlJc w:val="left"/>
      <w:pPr>
        <w:ind w:left="3600" w:hanging="360"/>
      </w:pPr>
      <w:rPr>
        <w:rFonts w:ascii="Courier New" w:hAnsi="Courier New" w:cs="Courier New" w:hint="default"/>
      </w:rPr>
    </w:lvl>
    <w:lvl w:ilvl="5" w:tplc="0C8A8A1A" w:tentative="1">
      <w:start w:val="1"/>
      <w:numFmt w:val="bullet"/>
      <w:lvlText w:val=""/>
      <w:lvlJc w:val="left"/>
      <w:pPr>
        <w:ind w:left="4320" w:hanging="360"/>
      </w:pPr>
      <w:rPr>
        <w:rFonts w:ascii="Wingdings" w:hAnsi="Wingdings" w:hint="default"/>
      </w:rPr>
    </w:lvl>
    <w:lvl w:ilvl="6" w:tplc="6F069C78" w:tentative="1">
      <w:start w:val="1"/>
      <w:numFmt w:val="bullet"/>
      <w:lvlText w:val=""/>
      <w:lvlJc w:val="left"/>
      <w:pPr>
        <w:ind w:left="5040" w:hanging="360"/>
      </w:pPr>
      <w:rPr>
        <w:rFonts w:ascii="Symbol" w:hAnsi="Symbol" w:hint="default"/>
      </w:rPr>
    </w:lvl>
    <w:lvl w:ilvl="7" w:tplc="46A24890" w:tentative="1">
      <w:start w:val="1"/>
      <w:numFmt w:val="bullet"/>
      <w:lvlText w:val="o"/>
      <w:lvlJc w:val="left"/>
      <w:pPr>
        <w:ind w:left="5760" w:hanging="360"/>
      </w:pPr>
      <w:rPr>
        <w:rFonts w:ascii="Courier New" w:hAnsi="Courier New" w:cs="Courier New" w:hint="default"/>
      </w:rPr>
    </w:lvl>
    <w:lvl w:ilvl="8" w:tplc="4D8C5510" w:tentative="1">
      <w:start w:val="1"/>
      <w:numFmt w:val="bullet"/>
      <w:lvlText w:val=""/>
      <w:lvlJc w:val="left"/>
      <w:pPr>
        <w:ind w:left="6480" w:hanging="360"/>
      </w:pPr>
      <w:rPr>
        <w:rFonts w:ascii="Wingdings" w:hAnsi="Wingdings" w:hint="default"/>
      </w:rPr>
    </w:lvl>
  </w:abstractNum>
  <w:abstractNum w:abstractNumId="18" w15:restartNumberingAfterBreak="0">
    <w:nsid w:val="31C875F4"/>
    <w:multiLevelType w:val="hybridMultilevel"/>
    <w:tmpl w:val="C37E3E74"/>
    <w:lvl w:ilvl="0" w:tplc="D840C620">
      <w:start w:val="1"/>
      <w:numFmt w:val="bullet"/>
      <w:lvlText w:val=""/>
      <w:lvlJc w:val="left"/>
      <w:pPr>
        <w:ind w:left="720" w:hanging="360"/>
      </w:pPr>
      <w:rPr>
        <w:rFonts w:ascii="Symbol" w:hAnsi="Symbol" w:hint="default"/>
      </w:rPr>
    </w:lvl>
    <w:lvl w:ilvl="1" w:tplc="48BE1C84" w:tentative="1">
      <w:start w:val="1"/>
      <w:numFmt w:val="bullet"/>
      <w:lvlText w:val="o"/>
      <w:lvlJc w:val="left"/>
      <w:pPr>
        <w:ind w:left="1440" w:hanging="360"/>
      </w:pPr>
      <w:rPr>
        <w:rFonts w:ascii="Courier New" w:hAnsi="Courier New" w:cs="Courier New" w:hint="default"/>
      </w:rPr>
    </w:lvl>
    <w:lvl w:ilvl="2" w:tplc="7B76E996" w:tentative="1">
      <w:start w:val="1"/>
      <w:numFmt w:val="bullet"/>
      <w:lvlText w:val=""/>
      <w:lvlJc w:val="left"/>
      <w:pPr>
        <w:ind w:left="2160" w:hanging="360"/>
      </w:pPr>
      <w:rPr>
        <w:rFonts w:ascii="Wingdings" w:hAnsi="Wingdings" w:hint="default"/>
      </w:rPr>
    </w:lvl>
    <w:lvl w:ilvl="3" w:tplc="CDB2B068" w:tentative="1">
      <w:start w:val="1"/>
      <w:numFmt w:val="bullet"/>
      <w:lvlText w:val=""/>
      <w:lvlJc w:val="left"/>
      <w:pPr>
        <w:ind w:left="2880" w:hanging="360"/>
      </w:pPr>
      <w:rPr>
        <w:rFonts w:ascii="Symbol" w:hAnsi="Symbol" w:hint="default"/>
      </w:rPr>
    </w:lvl>
    <w:lvl w:ilvl="4" w:tplc="2DA8EBB4" w:tentative="1">
      <w:start w:val="1"/>
      <w:numFmt w:val="bullet"/>
      <w:lvlText w:val="o"/>
      <w:lvlJc w:val="left"/>
      <w:pPr>
        <w:ind w:left="3600" w:hanging="360"/>
      </w:pPr>
      <w:rPr>
        <w:rFonts w:ascii="Courier New" w:hAnsi="Courier New" w:cs="Courier New" w:hint="default"/>
      </w:rPr>
    </w:lvl>
    <w:lvl w:ilvl="5" w:tplc="016837A2" w:tentative="1">
      <w:start w:val="1"/>
      <w:numFmt w:val="bullet"/>
      <w:lvlText w:val=""/>
      <w:lvlJc w:val="left"/>
      <w:pPr>
        <w:ind w:left="4320" w:hanging="360"/>
      </w:pPr>
      <w:rPr>
        <w:rFonts w:ascii="Wingdings" w:hAnsi="Wingdings" w:hint="default"/>
      </w:rPr>
    </w:lvl>
    <w:lvl w:ilvl="6" w:tplc="C3F66EB6" w:tentative="1">
      <w:start w:val="1"/>
      <w:numFmt w:val="bullet"/>
      <w:lvlText w:val=""/>
      <w:lvlJc w:val="left"/>
      <w:pPr>
        <w:ind w:left="5040" w:hanging="360"/>
      </w:pPr>
      <w:rPr>
        <w:rFonts w:ascii="Symbol" w:hAnsi="Symbol" w:hint="default"/>
      </w:rPr>
    </w:lvl>
    <w:lvl w:ilvl="7" w:tplc="A0347E74" w:tentative="1">
      <w:start w:val="1"/>
      <w:numFmt w:val="bullet"/>
      <w:lvlText w:val="o"/>
      <w:lvlJc w:val="left"/>
      <w:pPr>
        <w:ind w:left="5760" w:hanging="360"/>
      </w:pPr>
      <w:rPr>
        <w:rFonts w:ascii="Courier New" w:hAnsi="Courier New" w:cs="Courier New" w:hint="default"/>
      </w:rPr>
    </w:lvl>
    <w:lvl w:ilvl="8" w:tplc="922C1A44" w:tentative="1">
      <w:start w:val="1"/>
      <w:numFmt w:val="bullet"/>
      <w:lvlText w:val=""/>
      <w:lvlJc w:val="left"/>
      <w:pPr>
        <w:ind w:left="6480" w:hanging="360"/>
      </w:pPr>
      <w:rPr>
        <w:rFonts w:ascii="Wingdings" w:hAnsi="Wingdings" w:hint="default"/>
      </w:rPr>
    </w:lvl>
  </w:abstractNum>
  <w:abstractNum w:abstractNumId="19" w15:restartNumberingAfterBreak="0">
    <w:nsid w:val="35C7626F"/>
    <w:multiLevelType w:val="hybridMultilevel"/>
    <w:tmpl w:val="062C4892"/>
    <w:lvl w:ilvl="0" w:tplc="525AC338">
      <w:start w:val="1"/>
      <w:numFmt w:val="decimal"/>
      <w:lvlText w:val="%1."/>
      <w:lvlJc w:val="left"/>
      <w:pPr>
        <w:ind w:left="720" w:hanging="360"/>
      </w:pPr>
      <w:rPr>
        <w:rFonts w:hint="default"/>
      </w:rPr>
    </w:lvl>
    <w:lvl w:ilvl="1" w:tplc="C1E64BA0" w:tentative="1">
      <w:start w:val="1"/>
      <w:numFmt w:val="bullet"/>
      <w:lvlText w:val="o"/>
      <w:lvlJc w:val="left"/>
      <w:pPr>
        <w:ind w:left="1440" w:hanging="360"/>
      </w:pPr>
      <w:rPr>
        <w:rFonts w:ascii="Courier New" w:hAnsi="Courier New" w:cs="Courier New" w:hint="default"/>
      </w:rPr>
    </w:lvl>
    <w:lvl w:ilvl="2" w:tplc="BEC4DBF6" w:tentative="1">
      <w:start w:val="1"/>
      <w:numFmt w:val="bullet"/>
      <w:lvlText w:val=""/>
      <w:lvlJc w:val="left"/>
      <w:pPr>
        <w:ind w:left="2160" w:hanging="360"/>
      </w:pPr>
      <w:rPr>
        <w:rFonts w:ascii="Wingdings" w:hAnsi="Wingdings" w:hint="default"/>
      </w:rPr>
    </w:lvl>
    <w:lvl w:ilvl="3" w:tplc="FC9A5C24" w:tentative="1">
      <w:start w:val="1"/>
      <w:numFmt w:val="bullet"/>
      <w:lvlText w:val=""/>
      <w:lvlJc w:val="left"/>
      <w:pPr>
        <w:ind w:left="2880" w:hanging="360"/>
      </w:pPr>
      <w:rPr>
        <w:rFonts w:ascii="Symbol" w:hAnsi="Symbol" w:hint="default"/>
      </w:rPr>
    </w:lvl>
    <w:lvl w:ilvl="4" w:tplc="4D4A96B6" w:tentative="1">
      <w:start w:val="1"/>
      <w:numFmt w:val="bullet"/>
      <w:lvlText w:val="o"/>
      <w:lvlJc w:val="left"/>
      <w:pPr>
        <w:ind w:left="3600" w:hanging="360"/>
      </w:pPr>
      <w:rPr>
        <w:rFonts w:ascii="Courier New" w:hAnsi="Courier New" w:cs="Courier New" w:hint="default"/>
      </w:rPr>
    </w:lvl>
    <w:lvl w:ilvl="5" w:tplc="576AFB14" w:tentative="1">
      <w:start w:val="1"/>
      <w:numFmt w:val="bullet"/>
      <w:lvlText w:val=""/>
      <w:lvlJc w:val="left"/>
      <w:pPr>
        <w:ind w:left="4320" w:hanging="360"/>
      </w:pPr>
      <w:rPr>
        <w:rFonts w:ascii="Wingdings" w:hAnsi="Wingdings" w:hint="default"/>
      </w:rPr>
    </w:lvl>
    <w:lvl w:ilvl="6" w:tplc="F2D0DBC0" w:tentative="1">
      <w:start w:val="1"/>
      <w:numFmt w:val="bullet"/>
      <w:lvlText w:val=""/>
      <w:lvlJc w:val="left"/>
      <w:pPr>
        <w:ind w:left="5040" w:hanging="360"/>
      </w:pPr>
      <w:rPr>
        <w:rFonts w:ascii="Symbol" w:hAnsi="Symbol" w:hint="default"/>
      </w:rPr>
    </w:lvl>
    <w:lvl w:ilvl="7" w:tplc="EE84DACE" w:tentative="1">
      <w:start w:val="1"/>
      <w:numFmt w:val="bullet"/>
      <w:lvlText w:val="o"/>
      <w:lvlJc w:val="left"/>
      <w:pPr>
        <w:ind w:left="5760" w:hanging="360"/>
      </w:pPr>
      <w:rPr>
        <w:rFonts w:ascii="Courier New" w:hAnsi="Courier New" w:cs="Courier New" w:hint="default"/>
      </w:rPr>
    </w:lvl>
    <w:lvl w:ilvl="8" w:tplc="CF70B832" w:tentative="1">
      <w:start w:val="1"/>
      <w:numFmt w:val="bullet"/>
      <w:lvlText w:val=""/>
      <w:lvlJc w:val="left"/>
      <w:pPr>
        <w:ind w:left="6480" w:hanging="360"/>
      </w:pPr>
      <w:rPr>
        <w:rFonts w:ascii="Wingdings" w:hAnsi="Wingdings" w:hint="default"/>
      </w:rPr>
    </w:lvl>
  </w:abstractNum>
  <w:abstractNum w:abstractNumId="20" w15:restartNumberingAfterBreak="0">
    <w:nsid w:val="385F4B1A"/>
    <w:multiLevelType w:val="hybridMultilevel"/>
    <w:tmpl w:val="DC4022AE"/>
    <w:lvl w:ilvl="0" w:tplc="6176899A">
      <w:start w:val="1"/>
      <w:numFmt w:val="bullet"/>
      <w:lvlText w:val=""/>
      <w:lvlJc w:val="left"/>
      <w:pPr>
        <w:ind w:left="720" w:hanging="360"/>
      </w:pPr>
      <w:rPr>
        <w:rFonts w:ascii="Symbol" w:hAnsi="Symbol" w:hint="default"/>
      </w:rPr>
    </w:lvl>
    <w:lvl w:ilvl="1" w:tplc="5A7480FC" w:tentative="1">
      <w:start w:val="1"/>
      <w:numFmt w:val="bullet"/>
      <w:lvlText w:val="o"/>
      <w:lvlJc w:val="left"/>
      <w:pPr>
        <w:ind w:left="1440" w:hanging="360"/>
      </w:pPr>
      <w:rPr>
        <w:rFonts w:ascii="Courier New" w:hAnsi="Courier New" w:cs="Courier New" w:hint="default"/>
      </w:rPr>
    </w:lvl>
    <w:lvl w:ilvl="2" w:tplc="DF427584" w:tentative="1">
      <w:start w:val="1"/>
      <w:numFmt w:val="bullet"/>
      <w:lvlText w:val=""/>
      <w:lvlJc w:val="left"/>
      <w:pPr>
        <w:ind w:left="2160" w:hanging="360"/>
      </w:pPr>
      <w:rPr>
        <w:rFonts w:ascii="Wingdings" w:hAnsi="Wingdings" w:hint="default"/>
      </w:rPr>
    </w:lvl>
    <w:lvl w:ilvl="3" w:tplc="E4F2CED6" w:tentative="1">
      <w:start w:val="1"/>
      <w:numFmt w:val="bullet"/>
      <w:lvlText w:val=""/>
      <w:lvlJc w:val="left"/>
      <w:pPr>
        <w:ind w:left="2880" w:hanging="360"/>
      </w:pPr>
      <w:rPr>
        <w:rFonts w:ascii="Symbol" w:hAnsi="Symbol" w:hint="default"/>
      </w:rPr>
    </w:lvl>
    <w:lvl w:ilvl="4" w:tplc="A6B4B4F2" w:tentative="1">
      <w:start w:val="1"/>
      <w:numFmt w:val="bullet"/>
      <w:lvlText w:val="o"/>
      <w:lvlJc w:val="left"/>
      <w:pPr>
        <w:ind w:left="3600" w:hanging="360"/>
      </w:pPr>
      <w:rPr>
        <w:rFonts w:ascii="Courier New" w:hAnsi="Courier New" w:cs="Courier New" w:hint="default"/>
      </w:rPr>
    </w:lvl>
    <w:lvl w:ilvl="5" w:tplc="47D64BD0" w:tentative="1">
      <w:start w:val="1"/>
      <w:numFmt w:val="bullet"/>
      <w:lvlText w:val=""/>
      <w:lvlJc w:val="left"/>
      <w:pPr>
        <w:ind w:left="4320" w:hanging="360"/>
      </w:pPr>
      <w:rPr>
        <w:rFonts w:ascii="Wingdings" w:hAnsi="Wingdings" w:hint="default"/>
      </w:rPr>
    </w:lvl>
    <w:lvl w:ilvl="6" w:tplc="C5142342" w:tentative="1">
      <w:start w:val="1"/>
      <w:numFmt w:val="bullet"/>
      <w:lvlText w:val=""/>
      <w:lvlJc w:val="left"/>
      <w:pPr>
        <w:ind w:left="5040" w:hanging="360"/>
      </w:pPr>
      <w:rPr>
        <w:rFonts w:ascii="Symbol" w:hAnsi="Symbol" w:hint="default"/>
      </w:rPr>
    </w:lvl>
    <w:lvl w:ilvl="7" w:tplc="DD466654" w:tentative="1">
      <w:start w:val="1"/>
      <w:numFmt w:val="bullet"/>
      <w:lvlText w:val="o"/>
      <w:lvlJc w:val="left"/>
      <w:pPr>
        <w:ind w:left="5760" w:hanging="360"/>
      </w:pPr>
      <w:rPr>
        <w:rFonts w:ascii="Courier New" w:hAnsi="Courier New" w:cs="Courier New" w:hint="default"/>
      </w:rPr>
    </w:lvl>
    <w:lvl w:ilvl="8" w:tplc="36FE2FA6" w:tentative="1">
      <w:start w:val="1"/>
      <w:numFmt w:val="bullet"/>
      <w:lvlText w:val=""/>
      <w:lvlJc w:val="left"/>
      <w:pPr>
        <w:ind w:left="6480" w:hanging="360"/>
      </w:pPr>
      <w:rPr>
        <w:rFonts w:ascii="Wingdings" w:hAnsi="Wingdings" w:hint="default"/>
      </w:rPr>
    </w:lvl>
  </w:abstractNum>
  <w:abstractNum w:abstractNumId="21" w15:restartNumberingAfterBreak="0">
    <w:nsid w:val="3BEA4FF2"/>
    <w:multiLevelType w:val="hybridMultilevel"/>
    <w:tmpl w:val="7C30DD28"/>
    <w:lvl w:ilvl="0" w:tplc="70562D88">
      <w:start w:val="1"/>
      <w:numFmt w:val="bullet"/>
      <w:lvlText w:val=""/>
      <w:lvlJc w:val="left"/>
      <w:pPr>
        <w:ind w:left="1080" w:hanging="360"/>
      </w:pPr>
      <w:rPr>
        <w:rFonts w:ascii="Symbol" w:hAnsi="Symbol" w:hint="default"/>
      </w:rPr>
    </w:lvl>
    <w:lvl w:ilvl="1" w:tplc="1144ADA8" w:tentative="1">
      <w:start w:val="1"/>
      <w:numFmt w:val="bullet"/>
      <w:lvlText w:val="o"/>
      <w:lvlJc w:val="left"/>
      <w:pPr>
        <w:ind w:left="1800" w:hanging="360"/>
      </w:pPr>
      <w:rPr>
        <w:rFonts w:ascii="Courier New" w:hAnsi="Courier New" w:cs="Courier New" w:hint="default"/>
      </w:rPr>
    </w:lvl>
    <w:lvl w:ilvl="2" w:tplc="7086206E" w:tentative="1">
      <w:start w:val="1"/>
      <w:numFmt w:val="bullet"/>
      <w:lvlText w:val=""/>
      <w:lvlJc w:val="left"/>
      <w:pPr>
        <w:ind w:left="2520" w:hanging="360"/>
      </w:pPr>
      <w:rPr>
        <w:rFonts w:ascii="Wingdings" w:hAnsi="Wingdings" w:hint="default"/>
      </w:rPr>
    </w:lvl>
    <w:lvl w:ilvl="3" w:tplc="8AEE469E" w:tentative="1">
      <w:start w:val="1"/>
      <w:numFmt w:val="bullet"/>
      <w:lvlText w:val=""/>
      <w:lvlJc w:val="left"/>
      <w:pPr>
        <w:ind w:left="3240" w:hanging="360"/>
      </w:pPr>
      <w:rPr>
        <w:rFonts w:ascii="Symbol" w:hAnsi="Symbol" w:hint="default"/>
      </w:rPr>
    </w:lvl>
    <w:lvl w:ilvl="4" w:tplc="8FCAB6B2" w:tentative="1">
      <w:start w:val="1"/>
      <w:numFmt w:val="bullet"/>
      <w:lvlText w:val="o"/>
      <w:lvlJc w:val="left"/>
      <w:pPr>
        <w:ind w:left="3960" w:hanging="360"/>
      </w:pPr>
      <w:rPr>
        <w:rFonts w:ascii="Courier New" w:hAnsi="Courier New" w:cs="Courier New" w:hint="default"/>
      </w:rPr>
    </w:lvl>
    <w:lvl w:ilvl="5" w:tplc="7DA236D2" w:tentative="1">
      <w:start w:val="1"/>
      <w:numFmt w:val="bullet"/>
      <w:lvlText w:val=""/>
      <w:lvlJc w:val="left"/>
      <w:pPr>
        <w:ind w:left="4680" w:hanging="360"/>
      </w:pPr>
      <w:rPr>
        <w:rFonts w:ascii="Wingdings" w:hAnsi="Wingdings" w:hint="default"/>
      </w:rPr>
    </w:lvl>
    <w:lvl w:ilvl="6" w:tplc="9612DDC2" w:tentative="1">
      <w:start w:val="1"/>
      <w:numFmt w:val="bullet"/>
      <w:lvlText w:val=""/>
      <w:lvlJc w:val="left"/>
      <w:pPr>
        <w:ind w:left="5400" w:hanging="360"/>
      </w:pPr>
      <w:rPr>
        <w:rFonts w:ascii="Symbol" w:hAnsi="Symbol" w:hint="default"/>
      </w:rPr>
    </w:lvl>
    <w:lvl w:ilvl="7" w:tplc="0A20DF36" w:tentative="1">
      <w:start w:val="1"/>
      <w:numFmt w:val="bullet"/>
      <w:lvlText w:val="o"/>
      <w:lvlJc w:val="left"/>
      <w:pPr>
        <w:ind w:left="6120" w:hanging="360"/>
      </w:pPr>
      <w:rPr>
        <w:rFonts w:ascii="Courier New" w:hAnsi="Courier New" w:cs="Courier New" w:hint="default"/>
      </w:rPr>
    </w:lvl>
    <w:lvl w:ilvl="8" w:tplc="BD7002FC" w:tentative="1">
      <w:start w:val="1"/>
      <w:numFmt w:val="bullet"/>
      <w:lvlText w:val=""/>
      <w:lvlJc w:val="left"/>
      <w:pPr>
        <w:ind w:left="6840" w:hanging="360"/>
      </w:pPr>
      <w:rPr>
        <w:rFonts w:ascii="Wingdings" w:hAnsi="Wingdings" w:hint="default"/>
      </w:rPr>
    </w:lvl>
  </w:abstractNum>
  <w:abstractNum w:abstractNumId="22" w15:restartNumberingAfterBreak="0">
    <w:nsid w:val="48E00C91"/>
    <w:multiLevelType w:val="hybridMultilevel"/>
    <w:tmpl w:val="574EBDD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0953920"/>
    <w:multiLevelType w:val="hybridMultilevel"/>
    <w:tmpl w:val="720A7836"/>
    <w:lvl w:ilvl="0" w:tplc="4E128EB0">
      <w:start w:val="1"/>
      <w:numFmt w:val="decimal"/>
      <w:lvlText w:val="%1."/>
      <w:lvlJc w:val="left"/>
      <w:pPr>
        <w:ind w:left="720" w:hanging="360"/>
      </w:pPr>
      <w:rPr>
        <w:rFonts w:hint="default"/>
      </w:rPr>
    </w:lvl>
    <w:lvl w:ilvl="1" w:tplc="5A4EDD66" w:tentative="1">
      <w:start w:val="1"/>
      <w:numFmt w:val="bullet"/>
      <w:lvlText w:val="o"/>
      <w:lvlJc w:val="left"/>
      <w:pPr>
        <w:ind w:left="1440" w:hanging="360"/>
      </w:pPr>
      <w:rPr>
        <w:rFonts w:ascii="Courier New" w:hAnsi="Courier New" w:cs="Courier New" w:hint="default"/>
      </w:rPr>
    </w:lvl>
    <w:lvl w:ilvl="2" w:tplc="4BE4E606" w:tentative="1">
      <w:start w:val="1"/>
      <w:numFmt w:val="bullet"/>
      <w:lvlText w:val=""/>
      <w:lvlJc w:val="left"/>
      <w:pPr>
        <w:ind w:left="2160" w:hanging="360"/>
      </w:pPr>
      <w:rPr>
        <w:rFonts w:ascii="Wingdings" w:hAnsi="Wingdings" w:hint="default"/>
      </w:rPr>
    </w:lvl>
    <w:lvl w:ilvl="3" w:tplc="FB14D0EE" w:tentative="1">
      <w:start w:val="1"/>
      <w:numFmt w:val="bullet"/>
      <w:lvlText w:val=""/>
      <w:lvlJc w:val="left"/>
      <w:pPr>
        <w:ind w:left="2880" w:hanging="360"/>
      </w:pPr>
      <w:rPr>
        <w:rFonts w:ascii="Symbol" w:hAnsi="Symbol" w:hint="default"/>
      </w:rPr>
    </w:lvl>
    <w:lvl w:ilvl="4" w:tplc="FACE3934" w:tentative="1">
      <w:start w:val="1"/>
      <w:numFmt w:val="bullet"/>
      <w:lvlText w:val="o"/>
      <w:lvlJc w:val="left"/>
      <w:pPr>
        <w:ind w:left="3600" w:hanging="360"/>
      </w:pPr>
      <w:rPr>
        <w:rFonts w:ascii="Courier New" w:hAnsi="Courier New" w:cs="Courier New" w:hint="default"/>
      </w:rPr>
    </w:lvl>
    <w:lvl w:ilvl="5" w:tplc="F17258A6" w:tentative="1">
      <w:start w:val="1"/>
      <w:numFmt w:val="bullet"/>
      <w:lvlText w:val=""/>
      <w:lvlJc w:val="left"/>
      <w:pPr>
        <w:ind w:left="4320" w:hanging="360"/>
      </w:pPr>
      <w:rPr>
        <w:rFonts w:ascii="Wingdings" w:hAnsi="Wingdings" w:hint="default"/>
      </w:rPr>
    </w:lvl>
    <w:lvl w:ilvl="6" w:tplc="53EA9E1A" w:tentative="1">
      <w:start w:val="1"/>
      <w:numFmt w:val="bullet"/>
      <w:lvlText w:val=""/>
      <w:lvlJc w:val="left"/>
      <w:pPr>
        <w:ind w:left="5040" w:hanging="360"/>
      </w:pPr>
      <w:rPr>
        <w:rFonts w:ascii="Symbol" w:hAnsi="Symbol" w:hint="default"/>
      </w:rPr>
    </w:lvl>
    <w:lvl w:ilvl="7" w:tplc="C2F84B7E" w:tentative="1">
      <w:start w:val="1"/>
      <w:numFmt w:val="bullet"/>
      <w:lvlText w:val="o"/>
      <w:lvlJc w:val="left"/>
      <w:pPr>
        <w:ind w:left="5760" w:hanging="360"/>
      </w:pPr>
      <w:rPr>
        <w:rFonts w:ascii="Courier New" w:hAnsi="Courier New" w:cs="Courier New" w:hint="default"/>
      </w:rPr>
    </w:lvl>
    <w:lvl w:ilvl="8" w:tplc="96801630" w:tentative="1">
      <w:start w:val="1"/>
      <w:numFmt w:val="bullet"/>
      <w:lvlText w:val=""/>
      <w:lvlJc w:val="left"/>
      <w:pPr>
        <w:ind w:left="6480" w:hanging="360"/>
      </w:pPr>
      <w:rPr>
        <w:rFonts w:ascii="Wingdings" w:hAnsi="Wingdings" w:hint="default"/>
      </w:rPr>
    </w:lvl>
  </w:abstractNum>
  <w:abstractNum w:abstractNumId="24" w15:restartNumberingAfterBreak="0">
    <w:nsid w:val="542E2604"/>
    <w:multiLevelType w:val="hybridMultilevel"/>
    <w:tmpl w:val="3D821AB0"/>
    <w:lvl w:ilvl="0" w:tplc="04E40C3E">
      <w:start w:val="1"/>
      <w:numFmt w:val="bullet"/>
      <w:lvlText w:val=""/>
      <w:lvlJc w:val="left"/>
      <w:pPr>
        <w:ind w:left="720" w:hanging="360"/>
      </w:pPr>
      <w:rPr>
        <w:rFonts w:ascii="Symbol" w:hAnsi="Symbol" w:hint="default"/>
      </w:rPr>
    </w:lvl>
    <w:lvl w:ilvl="1" w:tplc="0FE4238A" w:tentative="1">
      <w:start w:val="1"/>
      <w:numFmt w:val="bullet"/>
      <w:lvlText w:val="o"/>
      <w:lvlJc w:val="left"/>
      <w:pPr>
        <w:ind w:left="1440" w:hanging="360"/>
      </w:pPr>
      <w:rPr>
        <w:rFonts w:ascii="Courier New" w:hAnsi="Courier New" w:cs="Courier New" w:hint="default"/>
      </w:rPr>
    </w:lvl>
    <w:lvl w:ilvl="2" w:tplc="CF708CD6" w:tentative="1">
      <w:start w:val="1"/>
      <w:numFmt w:val="bullet"/>
      <w:lvlText w:val=""/>
      <w:lvlJc w:val="left"/>
      <w:pPr>
        <w:ind w:left="2160" w:hanging="360"/>
      </w:pPr>
      <w:rPr>
        <w:rFonts w:ascii="Wingdings" w:hAnsi="Wingdings" w:hint="default"/>
      </w:rPr>
    </w:lvl>
    <w:lvl w:ilvl="3" w:tplc="5706E450" w:tentative="1">
      <w:start w:val="1"/>
      <w:numFmt w:val="bullet"/>
      <w:lvlText w:val=""/>
      <w:lvlJc w:val="left"/>
      <w:pPr>
        <w:ind w:left="2880" w:hanging="360"/>
      </w:pPr>
      <w:rPr>
        <w:rFonts w:ascii="Symbol" w:hAnsi="Symbol" w:hint="default"/>
      </w:rPr>
    </w:lvl>
    <w:lvl w:ilvl="4" w:tplc="8240472C" w:tentative="1">
      <w:start w:val="1"/>
      <w:numFmt w:val="bullet"/>
      <w:lvlText w:val="o"/>
      <w:lvlJc w:val="left"/>
      <w:pPr>
        <w:ind w:left="3600" w:hanging="360"/>
      </w:pPr>
      <w:rPr>
        <w:rFonts w:ascii="Courier New" w:hAnsi="Courier New" w:cs="Courier New" w:hint="default"/>
      </w:rPr>
    </w:lvl>
    <w:lvl w:ilvl="5" w:tplc="DBEA58D0" w:tentative="1">
      <w:start w:val="1"/>
      <w:numFmt w:val="bullet"/>
      <w:lvlText w:val=""/>
      <w:lvlJc w:val="left"/>
      <w:pPr>
        <w:ind w:left="4320" w:hanging="360"/>
      </w:pPr>
      <w:rPr>
        <w:rFonts w:ascii="Wingdings" w:hAnsi="Wingdings" w:hint="default"/>
      </w:rPr>
    </w:lvl>
    <w:lvl w:ilvl="6" w:tplc="77185A54" w:tentative="1">
      <w:start w:val="1"/>
      <w:numFmt w:val="bullet"/>
      <w:lvlText w:val=""/>
      <w:lvlJc w:val="left"/>
      <w:pPr>
        <w:ind w:left="5040" w:hanging="360"/>
      </w:pPr>
      <w:rPr>
        <w:rFonts w:ascii="Symbol" w:hAnsi="Symbol" w:hint="default"/>
      </w:rPr>
    </w:lvl>
    <w:lvl w:ilvl="7" w:tplc="A33CE072" w:tentative="1">
      <w:start w:val="1"/>
      <w:numFmt w:val="bullet"/>
      <w:lvlText w:val="o"/>
      <w:lvlJc w:val="left"/>
      <w:pPr>
        <w:ind w:left="5760" w:hanging="360"/>
      </w:pPr>
      <w:rPr>
        <w:rFonts w:ascii="Courier New" w:hAnsi="Courier New" w:cs="Courier New" w:hint="default"/>
      </w:rPr>
    </w:lvl>
    <w:lvl w:ilvl="8" w:tplc="1CF08826" w:tentative="1">
      <w:start w:val="1"/>
      <w:numFmt w:val="bullet"/>
      <w:lvlText w:val=""/>
      <w:lvlJc w:val="left"/>
      <w:pPr>
        <w:ind w:left="6480" w:hanging="360"/>
      </w:pPr>
      <w:rPr>
        <w:rFonts w:ascii="Wingdings" w:hAnsi="Wingdings" w:hint="default"/>
      </w:rPr>
    </w:lvl>
  </w:abstractNum>
  <w:abstractNum w:abstractNumId="25" w15:restartNumberingAfterBreak="0">
    <w:nsid w:val="56D60500"/>
    <w:multiLevelType w:val="hybridMultilevel"/>
    <w:tmpl w:val="8E445FFC"/>
    <w:lvl w:ilvl="0" w:tplc="D0A269F4">
      <w:start w:val="1"/>
      <w:numFmt w:val="bullet"/>
      <w:lvlText w:val="o"/>
      <w:lvlJc w:val="left"/>
      <w:pPr>
        <w:ind w:left="720" w:hanging="360"/>
      </w:pPr>
      <w:rPr>
        <w:rFonts w:ascii="Courier New" w:hAnsi="Courier New" w:cs="Courier New" w:hint="default"/>
      </w:rPr>
    </w:lvl>
    <w:lvl w:ilvl="1" w:tplc="234C930E" w:tentative="1">
      <w:start w:val="1"/>
      <w:numFmt w:val="bullet"/>
      <w:lvlText w:val="o"/>
      <w:lvlJc w:val="left"/>
      <w:pPr>
        <w:ind w:left="1440" w:hanging="360"/>
      </w:pPr>
      <w:rPr>
        <w:rFonts w:ascii="Courier New" w:hAnsi="Courier New" w:cs="Courier New" w:hint="default"/>
      </w:rPr>
    </w:lvl>
    <w:lvl w:ilvl="2" w:tplc="FE8010EE" w:tentative="1">
      <w:start w:val="1"/>
      <w:numFmt w:val="bullet"/>
      <w:lvlText w:val=""/>
      <w:lvlJc w:val="left"/>
      <w:pPr>
        <w:ind w:left="2160" w:hanging="360"/>
      </w:pPr>
      <w:rPr>
        <w:rFonts w:ascii="Wingdings" w:hAnsi="Wingdings" w:hint="default"/>
      </w:rPr>
    </w:lvl>
    <w:lvl w:ilvl="3" w:tplc="E05E2EBE" w:tentative="1">
      <w:start w:val="1"/>
      <w:numFmt w:val="bullet"/>
      <w:lvlText w:val=""/>
      <w:lvlJc w:val="left"/>
      <w:pPr>
        <w:ind w:left="2880" w:hanging="360"/>
      </w:pPr>
      <w:rPr>
        <w:rFonts w:ascii="Symbol" w:hAnsi="Symbol" w:hint="default"/>
      </w:rPr>
    </w:lvl>
    <w:lvl w:ilvl="4" w:tplc="B6985CF0" w:tentative="1">
      <w:start w:val="1"/>
      <w:numFmt w:val="bullet"/>
      <w:lvlText w:val="o"/>
      <w:lvlJc w:val="left"/>
      <w:pPr>
        <w:ind w:left="3600" w:hanging="360"/>
      </w:pPr>
      <w:rPr>
        <w:rFonts w:ascii="Courier New" w:hAnsi="Courier New" w:cs="Courier New" w:hint="default"/>
      </w:rPr>
    </w:lvl>
    <w:lvl w:ilvl="5" w:tplc="E2BE386C" w:tentative="1">
      <w:start w:val="1"/>
      <w:numFmt w:val="bullet"/>
      <w:lvlText w:val=""/>
      <w:lvlJc w:val="left"/>
      <w:pPr>
        <w:ind w:left="4320" w:hanging="360"/>
      </w:pPr>
      <w:rPr>
        <w:rFonts w:ascii="Wingdings" w:hAnsi="Wingdings" w:hint="default"/>
      </w:rPr>
    </w:lvl>
    <w:lvl w:ilvl="6" w:tplc="E79E1BC8" w:tentative="1">
      <w:start w:val="1"/>
      <w:numFmt w:val="bullet"/>
      <w:lvlText w:val=""/>
      <w:lvlJc w:val="left"/>
      <w:pPr>
        <w:ind w:left="5040" w:hanging="360"/>
      </w:pPr>
      <w:rPr>
        <w:rFonts w:ascii="Symbol" w:hAnsi="Symbol" w:hint="default"/>
      </w:rPr>
    </w:lvl>
    <w:lvl w:ilvl="7" w:tplc="3A30931C" w:tentative="1">
      <w:start w:val="1"/>
      <w:numFmt w:val="bullet"/>
      <w:lvlText w:val="o"/>
      <w:lvlJc w:val="left"/>
      <w:pPr>
        <w:ind w:left="5760" w:hanging="360"/>
      </w:pPr>
      <w:rPr>
        <w:rFonts w:ascii="Courier New" w:hAnsi="Courier New" w:cs="Courier New" w:hint="default"/>
      </w:rPr>
    </w:lvl>
    <w:lvl w:ilvl="8" w:tplc="1936A722" w:tentative="1">
      <w:start w:val="1"/>
      <w:numFmt w:val="bullet"/>
      <w:lvlText w:val=""/>
      <w:lvlJc w:val="left"/>
      <w:pPr>
        <w:ind w:left="6480" w:hanging="360"/>
      </w:pPr>
      <w:rPr>
        <w:rFonts w:ascii="Wingdings" w:hAnsi="Wingdings" w:hint="default"/>
      </w:rPr>
    </w:lvl>
  </w:abstractNum>
  <w:abstractNum w:abstractNumId="26" w15:restartNumberingAfterBreak="0">
    <w:nsid w:val="5B9E0331"/>
    <w:multiLevelType w:val="hybridMultilevel"/>
    <w:tmpl w:val="1DDE5558"/>
    <w:lvl w:ilvl="0" w:tplc="54BC13F6">
      <w:start w:val="1"/>
      <w:numFmt w:val="bullet"/>
      <w:lvlText w:val=""/>
      <w:lvlJc w:val="left"/>
      <w:pPr>
        <w:ind w:left="720" w:hanging="360"/>
      </w:pPr>
      <w:rPr>
        <w:rFonts w:ascii="Symbol" w:hAnsi="Symbol" w:hint="default"/>
      </w:rPr>
    </w:lvl>
    <w:lvl w:ilvl="1" w:tplc="0C8EE920" w:tentative="1">
      <w:start w:val="1"/>
      <w:numFmt w:val="bullet"/>
      <w:lvlText w:val="o"/>
      <w:lvlJc w:val="left"/>
      <w:pPr>
        <w:ind w:left="1440" w:hanging="360"/>
      </w:pPr>
      <w:rPr>
        <w:rFonts w:ascii="Courier New" w:hAnsi="Courier New" w:cs="Courier New" w:hint="default"/>
      </w:rPr>
    </w:lvl>
    <w:lvl w:ilvl="2" w:tplc="03A8B042" w:tentative="1">
      <w:start w:val="1"/>
      <w:numFmt w:val="bullet"/>
      <w:lvlText w:val=""/>
      <w:lvlJc w:val="left"/>
      <w:pPr>
        <w:ind w:left="2160" w:hanging="360"/>
      </w:pPr>
      <w:rPr>
        <w:rFonts w:ascii="Wingdings" w:hAnsi="Wingdings" w:hint="default"/>
      </w:rPr>
    </w:lvl>
    <w:lvl w:ilvl="3" w:tplc="5B16BEBC" w:tentative="1">
      <w:start w:val="1"/>
      <w:numFmt w:val="bullet"/>
      <w:lvlText w:val=""/>
      <w:lvlJc w:val="left"/>
      <w:pPr>
        <w:ind w:left="2880" w:hanging="360"/>
      </w:pPr>
      <w:rPr>
        <w:rFonts w:ascii="Symbol" w:hAnsi="Symbol" w:hint="default"/>
      </w:rPr>
    </w:lvl>
    <w:lvl w:ilvl="4" w:tplc="B1B2A888" w:tentative="1">
      <w:start w:val="1"/>
      <w:numFmt w:val="bullet"/>
      <w:lvlText w:val="o"/>
      <w:lvlJc w:val="left"/>
      <w:pPr>
        <w:ind w:left="3600" w:hanging="360"/>
      </w:pPr>
      <w:rPr>
        <w:rFonts w:ascii="Courier New" w:hAnsi="Courier New" w:cs="Courier New" w:hint="default"/>
      </w:rPr>
    </w:lvl>
    <w:lvl w:ilvl="5" w:tplc="1ADE3B8C" w:tentative="1">
      <w:start w:val="1"/>
      <w:numFmt w:val="bullet"/>
      <w:lvlText w:val=""/>
      <w:lvlJc w:val="left"/>
      <w:pPr>
        <w:ind w:left="4320" w:hanging="360"/>
      </w:pPr>
      <w:rPr>
        <w:rFonts w:ascii="Wingdings" w:hAnsi="Wingdings" w:hint="default"/>
      </w:rPr>
    </w:lvl>
    <w:lvl w:ilvl="6" w:tplc="F632918C" w:tentative="1">
      <w:start w:val="1"/>
      <w:numFmt w:val="bullet"/>
      <w:lvlText w:val=""/>
      <w:lvlJc w:val="left"/>
      <w:pPr>
        <w:ind w:left="5040" w:hanging="360"/>
      </w:pPr>
      <w:rPr>
        <w:rFonts w:ascii="Symbol" w:hAnsi="Symbol" w:hint="default"/>
      </w:rPr>
    </w:lvl>
    <w:lvl w:ilvl="7" w:tplc="14AEBAB4" w:tentative="1">
      <w:start w:val="1"/>
      <w:numFmt w:val="bullet"/>
      <w:lvlText w:val="o"/>
      <w:lvlJc w:val="left"/>
      <w:pPr>
        <w:ind w:left="5760" w:hanging="360"/>
      </w:pPr>
      <w:rPr>
        <w:rFonts w:ascii="Courier New" w:hAnsi="Courier New" w:cs="Courier New" w:hint="default"/>
      </w:rPr>
    </w:lvl>
    <w:lvl w:ilvl="8" w:tplc="457AEE3C" w:tentative="1">
      <w:start w:val="1"/>
      <w:numFmt w:val="bullet"/>
      <w:lvlText w:val=""/>
      <w:lvlJc w:val="left"/>
      <w:pPr>
        <w:ind w:left="6480" w:hanging="360"/>
      </w:pPr>
      <w:rPr>
        <w:rFonts w:ascii="Wingdings" w:hAnsi="Wingdings" w:hint="default"/>
      </w:rPr>
    </w:lvl>
  </w:abstractNum>
  <w:abstractNum w:abstractNumId="27" w15:restartNumberingAfterBreak="0">
    <w:nsid w:val="5BA64878"/>
    <w:multiLevelType w:val="hybridMultilevel"/>
    <w:tmpl w:val="DF6E09BA"/>
    <w:lvl w:ilvl="0" w:tplc="F2AC7B2E">
      <w:start w:val="1"/>
      <w:numFmt w:val="bullet"/>
      <w:lvlText w:val=""/>
      <w:lvlJc w:val="left"/>
      <w:pPr>
        <w:ind w:left="720" w:hanging="360"/>
      </w:pPr>
      <w:rPr>
        <w:rFonts w:ascii="Symbol" w:hAnsi="Symbol" w:hint="default"/>
      </w:rPr>
    </w:lvl>
    <w:lvl w:ilvl="1" w:tplc="FAC293DE" w:tentative="1">
      <w:start w:val="1"/>
      <w:numFmt w:val="bullet"/>
      <w:lvlText w:val="o"/>
      <w:lvlJc w:val="left"/>
      <w:pPr>
        <w:ind w:left="1440" w:hanging="360"/>
      </w:pPr>
      <w:rPr>
        <w:rFonts w:ascii="Courier New" w:hAnsi="Courier New" w:cs="Courier New" w:hint="default"/>
      </w:rPr>
    </w:lvl>
    <w:lvl w:ilvl="2" w:tplc="56A43076" w:tentative="1">
      <w:start w:val="1"/>
      <w:numFmt w:val="bullet"/>
      <w:lvlText w:val=""/>
      <w:lvlJc w:val="left"/>
      <w:pPr>
        <w:ind w:left="2160" w:hanging="360"/>
      </w:pPr>
      <w:rPr>
        <w:rFonts w:ascii="Wingdings" w:hAnsi="Wingdings" w:hint="default"/>
      </w:rPr>
    </w:lvl>
    <w:lvl w:ilvl="3" w:tplc="9670F530" w:tentative="1">
      <w:start w:val="1"/>
      <w:numFmt w:val="bullet"/>
      <w:lvlText w:val=""/>
      <w:lvlJc w:val="left"/>
      <w:pPr>
        <w:ind w:left="2880" w:hanging="360"/>
      </w:pPr>
      <w:rPr>
        <w:rFonts w:ascii="Symbol" w:hAnsi="Symbol" w:hint="default"/>
      </w:rPr>
    </w:lvl>
    <w:lvl w:ilvl="4" w:tplc="CD50F1BE" w:tentative="1">
      <w:start w:val="1"/>
      <w:numFmt w:val="bullet"/>
      <w:lvlText w:val="o"/>
      <w:lvlJc w:val="left"/>
      <w:pPr>
        <w:ind w:left="3600" w:hanging="360"/>
      </w:pPr>
      <w:rPr>
        <w:rFonts w:ascii="Courier New" w:hAnsi="Courier New" w:cs="Courier New" w:hint="default"/>
      </w:rPr>
    </w:lvl>
    <w:lvl w:ilvl="5" w:tplc="AA283D76" w:tentative="1">
      <w:start w:val="1"/>
      <w:numFmt w:val="bullet"/>
      <w:lvlText w:val=""/>
      <w:lvlJc w:val="left"/>
      <w:pPr>
        <w:ind w:left="4320" w:hanging="360"/>
      </w:pPr>
      <w:rPr>
        <w:rFonts w:ascii="Wingdings" w:hAnsi="Wingdings" w:hint="default"/>
      </w:rPr>
    </w:lvl>
    <w:lvl w:ilvl="6" w:tplc="6C1A873E" w:tentative="1">
      <w:start w:val="1"/>
      <w:numFmt w:val="bullet"/>
      <w:lvlText w:val=""/>
      <w:lvlJc w:val="left"/>
      <w:pPr>
        <w:ind w:left="5040" w:hanging="360"/>
      </w:pPr>
      <w:rPr>
        <w:rFonts w:ascii="Symbol" w:hAnsi="Symbol" w:hint="default"/>
      </w:rPr>
    </w:lvl>
    <w:lvl w:ilvl="7" w:tplc="BD48F95E" w:tentative="1">
      <w:start w:val="1"/>
      <w:numFmt w:val="bullet"/>
      <w:lvlText w:val="o"/>
      <w:lvlJc w:val="left"/>
      <w:pPr>
        <w:ind w:left="5760" w:hanging="360"/>
      </w:pPr>
      <w:rPr>
        <w:rFonts w:ascii="Courier New" w:hAnsi="Courier New" w:cs="Courier New" w:hint="default"/>
      </w:rPr>
    </w:lvl>
    <w:lvl w:ilvl="8" w:tplc="483A4672" w:tentative="1">
      <w:start w:val="1"/>
      <w:numFmt w:val="bullet"/>
      <w:lvlText w:val=""/>
      <w:lvlJc w:val="left"/>
      <w:pPr>
        <w:ind w:left="6480" w:hanging="360"/>
      </w:pPr>
      <w:rPr>
        <w:rFonts w:ascii="Wingdings" w:hAnsi="Wingdings" w:hint="default"/>
      </w:rPr>
    </w:lvl>
  </w:abstractNum>
  <w:abstractNum w:abstractNumId="28" w15:restartNumberingAfterBreak="0">
    <w:nsid w:val="60421368"/>
    <w:multiLevelType w:val="hybridMultilevel"/>
    <w:tmpl w:val="856A94C4"/>
    <w:styleLink w:val="ImportedStyle1"/>
    <w:lvl w:ilvl="0" w:tplc="4C62BC40">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38923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EA6EF0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3342F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ABAB97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06AC74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58E95F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494572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180500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62F17192"/>
    <w:multiLevelType w:val="hybridMultilevel"/>
    <w:tmpl w:val="88E2C9F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80B2FCC"/>
    <w:multiLevelType w:val="hybridMultilevel"/>
    <w:tmpl w:val="427CE934"/>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B3C3B53"/>
    <w:multiLevelType w:val="hybridMultilevel"/>
    <w:tmpl w:val="D7B27ADC"/>
    <w:lvl w:ilvl="0" w:tplc="FF6C57FA">
      <w:start w:val="1"/>
      <w:numFmt w:val="decimal"/>
      <w:lvlText w:val="%1."/>
      <w:lvlJc w:val="left"/>
      <w:pPr>
        <w:ind w:left="720" w:hanging="360"/>
      </w:pPr>
      <w:rPr>
        <w:rFonts w:hint="default"/>
      </w:rPr>
    </w:lvl>
    <w:lvl w:ilvl="1" w:tplc="65D2AD8E" w:tentative="1">
      <w:start w:val="1"/>
      <w:numFmt w:val="bullet"/>
      <w:lvlText w:val="o"/>
      <w:lvlJc w:val="left"/>
      <w:pPr>
        <w:ind w:left="1440" w:hanging="360"/>
      </w:pPr>
      <w:rPr>
        <w:rFonts w:ascii="Courier New" w:hAnsi="Courier New" w:cs="Courier New" w:hint="default"/>
      </w:rPr>
    </w:lvl>
    <w:lvl w:ilvl="2" w:tplc="C77C6BDC" w:tentative="1">
      <w:start w:val="1"/>
      <w:numFmt w:val="bullet"/>
      <w:lvlText w:val=""/>
      <w:lvlJc w:val="left"/>
      <w:pPr>
        <w:ind w:left="2160" w:hanging="360"/>
      </w:pPr>
      <w:rPr>
        <w:rFonts w:ascii="Wingdings" w:hAnsi="Wingdings" w:hint="default"/>
      </w:rPr>
    </w:lvl>
    <w:lvl w:ilvl="3" w:tplc="347CBEEA" w:tentative="1">
      <w:start w:val="1"/>
      <w:numFmt w:val="bullet"/>
      <w:lvlText w:val=""/>
      <w:lvlJc w:val="left"/>
      <w:pPr>
        <w:ind w:left="2880" w:hanging="360"/>
      </w:pPr>
      <w:rPr>
        <w:rFonts w:ascii="Symbol" w:hAnsi="Symbol" w:hint="default"/>
      </w:rPr>
    </w:lvl>
    <w:lvl w:ilvl="4" w:tplc="8716F692" w:tentative="1">
      <w:start w:val="1"/>
      <w:numFmt w:val="bullet"/>
      <w:lvlText w:val="o"/>
      <w:lvlJc w:val="left"/>
      <w:pPr>
        <w:ind w:left="3600" w:hanging="360"/>
      </w:pPr>
      <w:rPr>
        <w:rFonts w:ascii="Courier New" w:hAnsi="Courier New" w:cs="Courier New" w:hint="default"/>
      </w:rPr>
    </w:lvl>
    <w:lvl w:ilvl="5" w:tplc="0546B13C" w:tentative="1">
      <w:start w:val="1"/>
      <w:numFmt w:val="bullet"/>
      <w:lvlText w:val=""/>
      <w:lvlJc w:val="left"/>
      <w:pPr>
        <w:ind w:left="4320" w:hanging="360"/>
      </w:pPr>
      <w:rPr>
        <w:rFonts w:ascii="Wingdings" w:hAnsi="Wingdings" w:hint="default"/>
      </w:rPr>
    </w:lvl>
    <w:lvl w:ilvl="6" w:tplc="B820115E" w:tentative="1">
      <w:start w:val="1"/>
      <w:numFmt w:val="bullet"/>
      <w:lvlText w:val=""/>
      <w:lvlJc w:val="left"/>
      <w:pPr>
        <w:ind w:left="5040" w:hanging="360"/>
      </w:pPr>
      <w:rPr>
        <w:rFonts w:ascii="Symbol" w:hAnsi="Symbol" w:hint="default"/>
      </w:rPr>
    </w:lvl>
    <w:lvl w:ilvl="7" w:tplc="A0C406A4" w:tentative="1">
      <w:start w:val="1"/>
      <w:numFmt w:val="bullet"/>
      <w:lvlText w:val="o"/>
      <w:lvlJc w:val="left"/>
      <w:pPr>
        <w:ind w:left="5760" w:hanging="360"/>
      </w:pPr>
      <w:rPr>
        <w:rFonts w:ascii="Courier New" w:hAnsi="Courier New" w:cs="Courier New" w:hint="default"/>
      </w:rPr>
    </w:lvl>
    <w:lvl w:ilvl="8" w:tplc="2D4ADB44" w:tentative="1">
      <w:start w:val="1"/>
      <w:numFmt w:val="bullet"/>
      <w:lvlText w:val=""/>
      <w:lvlJc w:val="left"/>
      <w:pPr>
        <w:ind w:left="6480" w:hanging="360"/>
      </w:pPr>
      <w:rPr>
        <w:rFonts w:ascii="Wingdings" w:hAnsi="Wingdings" w:hint="default"/>
      </w:rPr>
    </w:lvl>
  </w:abstractNum>
  <w:abstractNum w:abstractNumId="32" w15:restartNumberingAfterBreak="0">
    <w:nsid w:val="6BFC03AC"/>
    <w:multiLevelType w:val="hybridMultilevel"/>
    <w:tmpl w:val="41DCFCDE"/>
    <w:lvl w:ilvl="0" w:tplc="5B4A7EC8">
      <w:start w:val="1"/>
      <w:numFmt w:val="decimal"/>
      <w:lvlText w:val="%1."/>
      <w:lvlJc w:val="left"/>
      <w:pPr>
        <w:ind w:left="1080" w:hanging="360"/>
      </w:pPr>
      <w:rPr>
        <w:rFonts w:hint="default"/>
      </w:rPr>
    </w:lvl>
    <w:lvl w:ilvl="1" w:tplc="1FFA1AB0" w:tentative="1">
      <w:start w:val="1"/>
      <w:numFmt w:val="bullet"/>
      <w:lvlText w:val="o"/>
      <w:lvlJc w:val="left"/>
      <w:pPr>
        <w:ind w:left="1800" w:hanging="360"/>
      </w:pPr>
      <w:rPr>
        <w:rFonts w:ascii="Courier New" w:hAnsi="Courier New" w:cs="Courier New" w:hint="default"/>
      </w:rPr>
    </w:lvl>
    <w:lvl w:ilvl="2" w:tplc="33BE7210" w:tentative="1">
      <w:start w:val="1"/>
      <w:numFmt w:val="bullet"/>
      <w:lvlText w:val=""/>
      <w:lvlJc w:val="left"/>
      <w:pPr>
        <w:ind w:left="2520" w:hanging="360"/>
      </w:pPr>
      <w:rPr>
        <w:rFonts w:ascii="Wingdings" w:hAnsi="Wingdings" w:hint="default"/>
      </w:rPr>
    </w:lvl>
    <w:lvl w:ilvl="3" w:tplc="4C9EDA80" w:tentative="1">
      <w:start w:val="1"/>
      <w:numFmt w:val="bullet"/>
      <w:lvlText w:val=""/>
      <w:lvlJc w:val="left"/>
      <w:pPr>
        <w:ind w:left="3240" w:hanging="360"/>
      </w:pPr>
      <w:rPr>
        <w:rFonts w:ascii="Symbol" w:hAnsi="Symbol" w:hint="default"/>
      </w:rPr>
    </w:lvl>
    <w:lvl w:ilvl="4" w:tplc="DE2E2914" w:tentative="1">
      <w:start w:val="1"/>
      <w:numFmt w:val="bullet"/>
      <w:lvlText w:val="o"/>
      <w:lvlJc w:val="left"/>
      <w:pPr>
        <w:ind w:left="3960" w:hanging="360"/>
      </w:pPr>
      <w:rPr>
        <w:rFonts w:ascii="Courier New" w:hAnsi="Courier New" w:cs="Courier New" w:hint="default"/>
      </w:rPr>
    </w:lvl>
    <w:lvl w:ilvl="5" w:tplc="6CB27544" w:tentative="1">
      <w:start w:val="1"/>
      <w:numFmt w:val="bullet"/>
      <w:lvlText w:val=""/>
      <w:lvlJc w:val="left"/>
      <w:pPr>
        <w:ind w:left="4680" w:hanging="360"/>
      </w:pPr>
      <w:rPr>
        <w:rFonts w:ascii="Wingdings" w:hAnsi="Wingdings" w:hint="default"/>
      </w:rPr>
    </w:lvl>
    <w:lvl w:ilvl="6" w:tplc="3E5CD7A6" w:tentative="1">
      <w:start w:val="1"/>
      <w:numFmt w:val="bullet"/>
      <w:lvlText w:val=""/>
      <w:lvlJc w:val="left"/>
      <w:pPr>
        <w:ind w:left="5400" w:hanging="360"/>
      </w:pPr>
      <w:rPr>
        <w:rFonts w:ascii="Symbol" w:hAnsi="Symbol" w:hint="default"/>
      </w:rPr>
    </w:lvl>
    <w:lvl w:ilvl="7" w:tplc="8E7A72E2" w:tentative="1">
      <w:start w:val="1"/>
      <w:numFmt w:val="bullet"/>
      <w:lvlText w:val="o"/>
      <w:lvlJc w:val="left"/>
      <w:pPr>
        <w:ind w:left="6120" w:hanging="360"/>
      </w:pPr>
      <w:rPr>
        <w:rFonts w:ascii="Courier New" w:hAnsi="Courier New" w:cs="Courier New" w:hint="default"/>
      </w:rPr>
    </w:lvl>
    <w:lvl w:ilvl="8" w:tplc="DAB62302" w:tentative="1">
      <w:start w:val="1"/>
      <w:numFmt w:val="bullet"/>
      <w:lvlText w:val=""/>
      <w:lvlJc w:val="left"/>
      <w:pPr>
        <w:ind w:left="6840" w:hanging="360"/>
      </w:pPr>
      <w:rPr>
        <w:rFonts w:ascii="Wingdings" w:hAnsi="Wingdings" w:hint="default"/>
      </w:rPr>
    </w:lvl>
  </w:abstractNum>
  <w:abstractNum w:abstractNumId="33" w15:restartNumberingAfterBreak="0">
    <w:nsid w:val="7B3B6C28"/>
    <w:multiLevelType w:val="hybridMultilevel"/>
    <w:tmpl w:val="FBA0D63C"/>
    <w:lvl w:ilvl="0" w:tplc="3CE8F104">
      <w:start w:val="1"/>
      <w:numFmt w:val="bullet"/>
      <w:lvlText w:val=""/>
      <w:lvlJc w:val="left"/>
      <w:pPr>
        <w:ind w:left="1080" w:hanging="360"/>
      </w:pPr>
      <w:rPr>
        <w:rFonts w:ascii="Symbol" w:hAnsi="Symbol" w:hint="default"/>
      </w:rPr>
    </w:lvl>
    <w:lvl w:ilvl="1" w:tplc="B75A8900" w:tentative="1">
      <w:start w:val="1"/>
      <w:numFmt w:val="bullet"/>
      <w:lvlText w:val="o"/>
      <w:lvlJc w:val="left"/>
      <w:pPr>
        <w:ind w:left="1800" w:hanging="360"/>
      </w:pPr>
      <w:rPr>
        <w:rFonts w:ascii="Courier New" w:hAnsi="Courier New" w:cs="Courier New" w:hint="default"/>
      </w:rPr>
    </w:lvl>
    <w:lvl w:ilvl="2" w:tplc="24D42E2C" w:tentative="1">
      <w:start w:val="1"/>
      <w:numFmt w:val="bullet"/>
      <w:lvlText w:val=""/>
      <w:lvlJc w:val="left"/>
      <w:pPr>
        <w:ind w:left="2520" w:hanging="360"/>
      </w:pPr>
      <w:rPr>
        <w:rFonts w:ascii="Wingdings" w:hAnsi="Wingdings" w:hint="default"/>
      </w:rPr>
    </w:lvl>
    <w:lvl w:ilvl="3" w:tplc="D0A87DE6" w:tentative="1">
      <w:start w:val="1"/>
      <w:numFmt w:val="bullet"/>
      <w:lvlText w:val=""/>
      <w:lvlJc w:val="left"/>
      <w:pPr>
        <w:ind w:left="3240" w:hanging="360"/>
      </w:pPr>
      <w:rPr>
        <w:rFonts w:ascii="Symbol" w:hAnsi="Symbol" w:hint="default"/>
      </w:rPr>
    </w:lvl>
    <w:lvl w:ilvl="4" w:tplc="80FEF3C8" w:tentative="1">
      <w:start w:val="1"/>
      <w:numFmt w:val="bullet"/>
      <w:lvlText w:val="o"/>
      <w:lvlJc w:val="left"/>
      <w:pPr>
        <w:ind w:left="3960" w:hanging="360"/>
      </w:pPr>
      <w:rPr>
        <w:rFonts w:ascii="Courier New" w:hAnsi="Courier New" w:cs="Courier New" w:hint="default"/>
      </w:rPr>
    </w:lvl>
    <w:lvl w:ilvl="5" w:tplc="D15C5196" w:tentative="1">
      <w:start w:val="1"/>
      <w:numFmt w:val="bullet"/>
      <w:lvlText w:val=""/>
      <w:lvlJc w:val="left"/>
      <w:pPr>
        <w:ind w:left="4680" w:hanging="360"/>
      </w:pPr>
      <w:rPr>
        <w:rFonts w:ascii="Wingdings" w:hAnsi="Wingdings" w:hint="default"/>
      </w:rPr>
    </w:lvl>
    <w:lvl w:ilvl="6" w:tplc="641E3344" w:tentative="1">
      <w:start w:val="1"/>
      <w:numFmt w:val="bullet"/>
      <w:lvlText w:val=""/>
      <w:lvlJc w:val="left"/>
      <w:pPr>
        <w:ind w:left="5400" w:hanging="360"/>
      </w:pPr>
      <w:rPr>
        <w:rFonts w:ascii="Symbol" w:hAnsi="Symbol" w:hint="default"/>
      </w:rPr>
    </w:lvl>
    <w:lvl w:ilvl="7" w:tplc="259ADF54" w:tentative="1">
      <w:start w:val="1"/>
      <w:numFmt w:val="bullet"/>
      <w:lvlText w:val="o"/>
      <w:lvlJc w:val="left"/>
      <w:pPr>
        <w:ind w:left="6120" w:hanging="360"/>
      </w:pPr>
      <w:rPr>
        <w:rFonts w:ascii="Courier New" w:hAnsi="Courier New" w:cs="Courier New" w:hint="default"/>
      </w:rPr>
    </w:lvl>
    <w:lvl w:ilvl="8" w:tplc="25022734" w:tentative="1">
      <w:start w:val="1"/>
      <w:numFmt w:val="bullet"/>
      <w:lvlText w:val=""/>
      <w:lvlJc w:val="left"/>
      <w:pPr>
        <w:ind w:left="6840" w:hanging="360"/>
      </w:pPr>
      <w:rPr>
        <w:rFonts w:ascii="Wingdings" w:hAnsi="Wingdings" w:hint="default"/>
      </w:rPr>
    </w:lvl>
  </w:abstractNum>
  <w:abstractNum w:abstractNumId="34" w15:restartNumberingAfterBreak="0">
    <w:nsid w:val="7E9E36B6"/>
    <w:multiLevelType w:val="hybridMultilevel"/>
    <w:tmpl w:val="2B443FBE"/>
    <w:lvl w:ilvl="0" w:tplc="3C888D52">
      <w:start w:val="1"/>
      <w:numFmt w:val="decimal"/>
      <w:lvlText w:val="%1."/>
      <w:lvlJc w:val="left"/>
      <w:pPr>
        <w:ind w:left="720" w:hanging="360"/>
      </w:pPr>
      <w:rPr>
        <w:rFonts w:hint="default"/>
      </w:rPr>
    </w:lvl>
    <w:lvl w:ilvl="1" w:tplc="05528030" w:tentative="1">
      <w:start w:val="1"/>
      <w:numFmt w:val="bullet"/>
      <w:lvlText w:val="o"/>
      <w:lvlJc w:val="left"/>
      <w:pPr>
        <w:ind w:left="1440" w:hanging="360"/>
      </w:pPr>
      <w:rPr>
        <w:rFonts w:ascii="Courier New" w:hAnsi="Courier New" w:cs="Courier New" w:hint="default"/>
      </w:rPr>
    </w:lvl>
    <w:lvl w:ilvl="2" w:tplc="35265DF0" w:tentative="1">
      <w:start w:val="1"/>
      <w:numFmt w:val="bullet"/>
      <w:lvlText w:val=""/>
      <w:lvlJc w:val="left"/>
      <w:pPr>
        <w:ind w:left="2160" w:hanging="360"/>
      </w:pPr>
      <w:rPr>
        <w:rFonts w:ascii="Wingdings" w:hAnsi="Wingdings" w:hint="default"/>
      </w:rPr>
    </w:lvl>
    <w:lvl w:ilvl="3" w:tplc="4A76169C" w:tentative="1">
      <w:start w:val="1"/>
      <w:numFmt w:val="bullet"/>
      <w:lvlText w:val=""/>
      <w:lvlJc w:val="left"/>
      <w:pPr>
        <w:ind w:left="2880" w:hanging="360"/>
      </w:pPr>
      <w:rPr>
        <w:rFonts w:ascii="Symbol" w:hAnsi="Symbol" w:hint="default"/>
      </w:rPr>
    </w:lvl>
    <w:lvl w:ilvl="4" w:tplc="B71E89AC" w:tentative="1">
      <w:start w:val="1"/>
      <w:numFmt w:val="bullet"/>
      <w:lvlText w:val="o"/>
      <w:lvlJc w:val="left"/>
      <w:pPr>
        <w:ind w:left="3600" w:hanging="360"/>
      </w:pPr>
      <w:rPr>
        <w:rFonts w:ascii="Courier New" w:hAnsi="Courier New" w:cs="Courier New" w:hint="default"/>
      </w:rPr>
    </w:lvl>
    <w:lvl w:ilvl="5" w:tplc="2AB27CEA" w:tentative="1">
      <w:start w:val="1"/>
      <w:numFmt w:val="bullet"/>
      <w:lvlText w:val=""/>
      <w:lvlJc w:val="left"/>
      <w:pPr>
        <w:ind w:left="4320" w:hanging="360"/>
      </w:pPr>
      <w:rPr>
        <w:rFonts w:ascii="Wingdings" w:hAnsi="Wingdings" w:hint="default"/>
      </w:rPr>
    </w:lvl>
    <w:lvl w:ilvl="6" w:tplc="A6A460D4" w:tentative="1">
      <w:start w:val="1"/>
      <w:numFmt w:val="bullet"/>
      <w:lvlText w:val=""/>
      <w:lvlJc w:val="left"/>
      <w:pPr>
        <w:ind w:left="5040" w:hanging="360"/>
      </w:pPr>
      <w:rPr>
        <w:rFonts w:ascii="Symbol" w:hAnsi="Symbol" w:hint="default"/>
      </w:rPr>
    </w:lvl>
    <w:lvl w:ilvl="7" w:tplc="44A03A2A" w:tentative="1">
      <w:start w:val="1"/>
      <w:numFmt w:val="bullet"/>
      <w:lvlText w:val="o"/>
      <w:lvlJc w:val="left"/>
      <w:pPr>
        <w:ind w:left="5760" w:hanging="360"/>
      </w:pPr>
      <w:rPr>
        <w:rFonts w:ascii="Courier New" w:hAnsi="Courier New" w:cs="Courier New" w:hint="default"/>
      </w:rPr>
    </w:lvl>
    <w:lvl w:ilvl="8" w:tplc="C25E4B1C" w:tentative="1">
      <w:start w:val="1"/>
      <w:numFmt w:val="bullet"/>
      <w:lvlText w:val=""/>
      <w:lvlJc w:val="left"/>
      <w:pPr>
        <w:ind w:left="6480" w:hanging="360"/>
      </w:pPr>
      <w:rPr>
        <w:rFonts w:ascii="Wingdings" w:hAnsi="Wingdings" w:hint="default"/>
      </w:rPr>
    </w:lvl>
  </w:abstractNum>
  <w:abstractNum w:abstractNumId="35" w15:restartNumberingAfterBreak="0">
    <w:nsid w:val="7FF22BC2"/>
    <w:multiLevelType w:val="hybridMultilevel"/>
    <w:tmpl w:val="C90C6FC2"/>
    <w:lvl w:ilvl="0" w:tplc="16F06948">
      <w:start w:val="1"/>
      <w:numFmt w:val="bullet"/>
      <w:lvlText w:val=""/>
      <w:lvlJc w:val="left"/>
      <w:pPr>
        <w:ind w:left="720" w:hanging="360"/>
      </w:pPr>
      <w:rPr>
        <w:rFonts w:ascii="Symbol" w:hAnsi="Symbol" w:hint="default"/>
      </w:rPr>
    </w:lvl>
    <w:lvl w:ilvl="1" w:tplc="8D68349C" w:tentative="1">
      <w:start w:val="1"/>
      <w:numFmt w:val="bullet"/>
      <w:lvlText w:val="o"/>
      <w:lvlJc w:val="left"/>
      <w:pPr>
        <w:ind w:left="1440" w:hanging="360"/>
      </w:pPr>
      <w:rPr>
        <w:rFonts w:ascii="Courier New" w:hAnsi="Courier New" w:cs="Courier New" w:hint="default"/>
      </w:rPr>
    </w:lvl>
    <w:lvl w:ilvl="2" w:tplc="A4A032C4" w:tentative="1">
      <w:start w:val="1"/>
      <w:numFmt w:val="bullet"/>
      <w:lvlText w:val=""/>
      <w:lvlJc w:val="left"/>
      <w:pPr>
        <w:ind w:left="2160" w:hanging="360"/>
      </w:pPr>
      <w:rPr>
        <w:rFonts w:ascii="Wingdings" w:hAnsi="Wingdings" w:hint="default"/>
      </w:rPr>
    </w:lvl>
    <w:lvl w:ilvl="3" w:tplc="09AA17F2" w:tentative="1">
      <w:start w:val="1"/>
      <w:numFmt w:val="bullet"/>
      <w:lvlText w:val=""/>
      <w:lvlJc w:val="left"/>
      <w:pPr>
        <w:ind w:left="2880" w:hanging="360"/>
      </w:pPr>
      <w:rPr>
        <w:rFonts w:ascii="Symbol" w:hAnsi="Symbol" w:hint="default"/>
      </w:rPr>
    </w:lvl>
    <w:lvl w:ilvl="4" w:tplc="FF366AF8" w:tentative="1">
      <w:start w:val="1"/>
      <w:numFmt w:val="bullet"/>
      <w:lvlText w:val="o"/>
      <w:lvlJc w:val="left"/>
      <w:pPr>
        <w:ind w:left="3600" w:hanging="360"/>
      </w:pPr>
      <w:rPr>
        <w:rFonts w:ascii="Courier New" w:hAnsi="Courier New" w:cs="Courier New" w:hint="default"/>
      </w:rPr>
    </w:lvl>
    <w:lvl w:ilvl="5" w:tplc="430234CC" w:tentative="1">
      <w:start w:val="1"/>
      <w:numFmt w:val="bullet"/>
      <w:lvlText w:val=""/>
      <w:lvlJc w:val="left"/>
      <w:pPr>
        <w:ind w:left="4320" w:hanging="360"/>
      </w:pPr>
      <w:rPr>
        <w:rFonts w:ascii="Wingdings" w:hAnsi="Wingdings" w:hint="default"/>
      </w:rPr>
    </w:lvl>
    <w:lvl w:ilvl="6" w:tplc="FB6891C2" w:tentative="1">
      <w:start w:val="1"/>
      <w:numFmt w:val="bullet"/>
      <w:lvlText w:val=""/>
      <w:lvlJc w:val="left"/>
      <w:pPr>
        <w:ind w:left="5040" w:hanging="360"/>
      </w:pPr>
      <w:rPr>
        <w:rFonts w:ascii="Symbol" w:hAnsi="Symbol" w:hint="default"/>
      </w:rPr>
    </w:lvl>
    <w:lvl w:ilvl="7" w:tplc="6CD0E17A" w:tentative="1">
      <w:start w:val="1"/>
      <w:numFmt w:val="bullet"/>
      <w:lvlText w:val="o"/>
      <w:lvlJc w:val="left"/>
      <w:pPr>
        <w:ind w:left="5760" w:hanging="360"/>
      </w:pPr>
      <w:rPr>
        <w:rFonts w:ascii="Courier New" w:hAnsi="Courier New" w:cs="Courier New" w:hint="default"/>
      </w:rPr>
    </w:lvl>
    <w:lvl w:ilvl="8" w:tplc="AA6808C4" w:tentative="1">
      <w:start w:val="1"/>
      <w:numFmt w:val="bullet"/>
      <w:lvlText w:val=""/>
      <w:lvlJc w:val="left"/>
      <w:pPr>
        <w:ind w:left="6480" w:hanging="360"/>
      </w:pPr>
      <w:rPr>
        <w:rFonts w:ascii="Wingdings" w:hAnsi="Wingdings" w:hint="default"/>
      </w:rPr>
    </w:lvl>
  </w:abstractNum>
  <w:num w:numId="1" w16cid:durableId="1721829356">
    <w:abstractNumId w:val="9"/>
  </w:num>
  <w:num w:numId="2" w16cid:durableId="1821924343">
    <w:abstractNumId w:val="28"/>
  </w:num>
  <w:num w:numId="3" w16cid:durableId="1637107321">
    <w:abstractNumId w:val="5"/>
  </w:num>
  <w:num w:numId="4" w16cid:durableId="212694220">
    <w:abstractNumId w:val="7"/>
  </w:num>
  <w:num w:numId="5" w16cid:durableId="769810858">
    <w:abstractNumId w:val="33"/>
  </w:num>
  <w:num w:numId="6" w16cid:durableId="54863004">
    <w:abstractNumId w:val="15"/>
  </w:num>
  <w:num w:numId="7" w16cid:durableId="517817382">
    <w:abstractNumId w:val="20"/>
  </w:num>
  <w:num w:numId="8" w16cid:durableId="495656077">
    <w:abstractNumId w:val="0"/>
  </w:num>
  <w:num w:numId="9" w16cid:durableId="902063540">
    <w:abstractNumId w:val="35"/>
  </w:num>
  <w:num w:numId="10" w16cid:durableId="1267689736">
    <w:abstractNumId w:val="17"/>
  </w:num>
  <w:num w:numId="11" w16cid:durableId="2127196744">
    <w:abstractNumId w:val="3"/>
  </w:num>
  <w:num w:numId="12" w16cid:durableId="1109162471">
    <w:abstractNumId w:val="27"/>
  </w:num>
  <w:num w:numId="13" w16cid:durableId="1374231546">
    <w:abstractNumId w:val="6"/>
  </w:num>
  <w:num w:numId="14" w16cid:durableId="428087973">
    <w:abstractNumId w:val="24"/>
  </w:num>
  <w:num w:numId="15" w16cid:durableId="35008140">
    <w:abstractNumId w:val="26"/>
  </w:num>
  <w:num w:numId="16" w16cid:durableId="1885095941">
    <w:abstractNumId w:val="11"/>
  </w:num>
  <w:num w:numId="17" w16cid:durableId="754126769">
    <w:abstractNumId w:val="18"/>
  </w:num>
  <w:num w:numId="18" w16cid:durableId="266238715">
    <w:abstractNumId w:val="21"/>
  </w:num>
  <w:num w:numId="19" w16cid:durableId="1253583100">
    <w:abstractNumId w:val="8"/>
  </w:num>
  <w:num w:numId="20" w16cid:durableId="2110732459">
    <w:abstractNumId w:val="25"/>
  </w:num>
  <w:num w:numId="21" w16cid:durableId="437025158">
    <w:abstractNumId w:val="31"/>
  </w:num>
  <w:num w:numId="22" w16cid:durableId="242834451">
    <w:abstractNumId w:val="19"/>
  </w:num>
  <w:num w:numId="23" w16cid:durableId="1419445819">
    <w:abstractNumId w:val="1"/>
  </w:num>
  <w:num w:numId="24" w16cid:durableId="1709144">
    <w:abstractNumId w:val="32"/>
  </w:num>
  <w:num w:numId="25" w16cid:durableId="860121903">
    <w:abstractNumId w:val="23"/>
  </w:num>
  <w:num w:numId="26" w16cid:durableId="820460525">
    <w:abstractNumId w:val="13"/>
  </w:num>
  <w:num w:numId="27" w16cid:durableId="264968133">
    <w:abstractNumId w:val="34"/>
  </w:num>
  <w:num w:numId="28" w16cid:durableId="666203289">
    <w:abstractNumId w:val="4"/>
  </w:num>
  <w:num w:numId="29" w16cid:durableId="2063628041">
    <w:abstractNumId w:val="12"/>
  </w:num>
  <w:num w:numId="30" w16cid:durableId="1110122084">
    <w:abstractNumId w:val="22"/>
  </w:num>
  <w:num w:numId="31" w16cid:durableId="1854027388">
    <w:abstractNumId w:val="16"/>
  </w:num>
  <w:num w:numId="32" w16cid:durableId="868565092">
    <w:abstractNumId w:val="10"/>
  </w:num>
  <w:num w:numId="33" w16cid:durableId="762457195">
    <w:abstractNumId w:val="29"/>
  </w:num>
  <w:num w:numId="34" w16cid:durableId="1852911943">
    <w:abstractNumId w:val="30"/>
  </w:num>
  <w:num w:numId="35" w16cid:durableId="608854186">
    <w:abstractNumId w:val="14"/>
  </w:num>
  <w:num w:numId="36" w16cid:durableId="1612086254">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15383"/>
    <w:rsid w:val="00020947"/>
    <w:rsid w:val="000230FB"/>
    <w:rsid w:val="000242D4"/>
    <w:rsid w:val="00036BEC"/>
    <w:rsid w:val="00042285"/>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53DF"/>
    <w:rsid w:val="00097C83"/>
    <w:rsid w:val="00097D72"/>
    <w:rsid w:val="000A097E"/>
    <w:rsid w:val="000A63E0"/>
    <w:rsid w:val="000B3AC8"/>
    <w:rsid w:val="000B4610"/>
    <w:rsid w:val="000B69AD"/>
    <w:rsid w:val="000C4463"/>
    <w:rsid w:val="000D3C25"/>
    <w:rsid w:val="000D42D2"/>
    <w:rsid w:val="000D7C5A"/>
    <w:rsid w:val="000E0D05"/>
    <w:rsid w:val="000E2245"/>
    <w:rsid w:val="000E5D95"/>
    <w:rsid w:val="000F097C"/>
    <w:rsid w:val="000F2F88"/>
    <w:rsid w:val="00101325"/>
    <w:rsid w:val="001018AE"/>
    <w:rsid w:val="001065D7"/>
    <w:rsid w:val="001076A4"/>
    <w:rsid w:val="00107703"/>
    <w:rsid w:val="00107744"/>
    <w:rsid w:val="0011270D"/>
    <w:rsid w:val="00116600"/>
    <w:rsid w:val="001166D8"/>
    <w:rsid w:val="00121BB9"/>
    <w:rsid w:val="00122F69"/>
    <w:rsid w:val="00127892"/>
    <w:rsid w:val="001309F6"/>
    <w:rsid w:val="001341FE"/>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A6411"/>
    <w:rsid w:val="001B0C6B"/>
    <w:rsid w:val="001B1723"/>
    <w:rsid w:val="001B22A4"/>
    <w:rsid w:val="001B59F5"/>
    <w:rsid w:val="001C75FF"/>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2255B"/>
    <w:rsid w:val="00224399"/>
    <w:rsid w:val="00224A12"/>
    <w:rsid w:val="00226AE4"/>
    <w:rsid w:val="00232BF9"/>
    <w:rsid w:val="00233FCF"/>
    <w:rsid w:val="00236C77"/>
    <w:rsid w:val="0023705A"/>
    <w:rsid w:val="00240606"/>
    <w:rsid w:val="00243568"/>
    <w:rsid w:val="00244B60"/>
    <w:rsid w:val="002463A7"/>
    <w:rsid w:val="00250009"/>
    <w:rsid w:val="0025081A"/>
    <w:rsid w:val="00255942"/>
    <w:rsid w:val="00264C31"/>
    <w:rsid w:val="00270E7E"/>
    <w:rsid w:val="00272412"/>
    <w:rsid w:val="00274A43"/>
    <w:rsid w:val="00283565"/>
    <w:rsid w:val="00284418"/>
    <w:rsid w:val="00286363"/>
    <w:rsid w:val="00287B55"/>
    <w:rsid w:val="00290E2E"/>
    <w:rsid w:val="002A0AE7"/>
    <w:rsid w:val="002A1759"/>
    <w:rsid w:val="002A3752"/>
    <w:rsid w:val="002A59C4"/>
    <w:rsid w:val="002B677B"/>
    <w:rsid w:val="002D22B3"/>
    <w:rsid w:val="002D3F5F"/>
    <w:rsid w:val="002E139F"/>
    <w:rsid w:val="002E2190"/>
    <w:rsid w:val="002E74D3"/>
    <w:rsid w:val="002E79A5"/>
    <w:rsid w:val="002F0A7F"/>
    <w:rsid w:val="002F39D6"/>
    <w:rsid w:val="002F3AA6"/>
    <w:rsid w:val="002F4101"/>
    <w:rsid w:val="002F6138"/>
    <w:rsid w:val="002F64CA"/>
    <w:rsid w:val="002F6CEA"/>
    <w:rsid w:val="002F71D0"/>
    <w:rsid w:val="00301144"/>
    <w:rsid w:val="00304F82"/>
    <w:rsid w:val="003050E9"/>
    <w:rsid w:val="00312BE6"/>
    <w:rsid w:val="0031586C"/>
    <w:rsid w:val="003173A1"/>
    <w:rsid w:val="00326121"/>
    <w:rsid w:val="00326E18"/>
    <w:rsid w:val="00327509"/>
    <w:rsid w:val="00327531"/>
    <w:rsid w:val="00333E5A"/>
    <w:rsid w:val="00344A7C"/>
    <w:rsid w:val="00350D91"/>
    <w:rsid w:val="003569B3"/>
    <w:rsid w:val="003668BD"/>
    <w:rsid w:val="003773F1"/>
    <w:rsid w:val="003806FF"/>
    <w:rsid w:val="003817D2"/>
    <w:rsid w:val="00383B6F"/>
    <w:rsid w:val="003871FF"/>
    <w:rsid w:val="0038738E"/>
    <w:rsid w:val="00394E53"/>
    <w:rsid w:val="0039762F"/>
    <w:rsid w:val="003A7B9E"/>
    <w:rsid w:val="003A7D39"/>
    <w:rsid w:val="003B0E1B"/>
    <w:rsid w:val="003B297A"/>
    <w:rsid w:val="003B56BA"/>
    <w:rsid w:val="003C01C9"/>
    <w:rsid w:val="003C34ED"/>
    <w:rsid w:val="003C4997"/>
    <w:rsid w:val="003C57F2"/>
    <w:rsid w:val="003C5949"/>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10664"/>
    <w:rsid w:val="004113A1"/>
    <w:rsid w:val="00411C7E"/>
    <w:rsid w:val="00414EE2"/>
    <w:rsid w:val="00415AD3"/>
    <w:rsid w:val="00416029"/>
    <w:rsid w:val="00417D58"/>
    <w:rsid w:val="00420DBA"/>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C4B"/>
    <w:rsid w:val="0048173A"/>
    <w:rsid w:val="004862BB"/>
    <w:rsid w:val="00486658"/>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18B7"/>
    <w:rsid w:val="0059279D"/>
    <w:rsid w:val="00594106"/>
    <w:rsid w:val="005949E1"/>
    <w:rsid w:val="005967C8"/>
    <w:rsid w:val="005A0ECA"/>
    <w:rsid w:val="005A2C79"/>
    <w:rsid w:val="005A2DB3"/>
    <w:rsid w:val="005A5CDA"/>
    <w:rsid w:val="005B0778"/>
    <w:rsid w:val="005B1039"/>
    <w:rsid w:val="005B4C80"/>
    <w:rsid w:val="005B665F"/>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0885"/>
    <w:rsid w:val="00622E95"/>
    <w:rsid w:val="00637310"/>
    <w:rsid w:val="00643D3C"/>
    <w:rsid w:val="00646A66"/>
    <w:rsid w:val="00646F03"/>
    <w:rsid w:val="0065153F"/>
    <w:rsid w:val="00653A6D"/>
    <w:rsid w:val="00653DE3"/>
    <w:rsid w:val="006602A5"/>
    <w:rsid w:val="006605EE"/>
    <w:rsid w:val="006622B1"/>
    <w:rsid w:val="00674368"/>
    <w:rsid w:val="006748B5"/>
    <w:rsid w:val="00676345"/>
    <w:rsid w:val="00676C29"/>
    <w:rsid w:val="006801DC"/>
    <w:rsid w:val="0068083B"/>
    <w:rsid w:val="00681E77"/>
    <w:rsid w:val="00684D64"/>
    <w:rsid w:val="006910FB"/>
    <w:rsid w:val="00697C48"/>
    <w:rsid w:val="006A0DFB"/>
    <w:rsid w:val="006A0EEB"/>
    <w:rsid w:val="006A3722"/>
    <w:rsid w:val="006A7257"/>
    <w:rsid w:val="006B213B"/>
    <w:rsid w:val="006B5378"/>
    <w:rsid w:val="006B7BE3"/>
    <w:rsid w:val="006C03C7"/>
    <w:rsid w:val="006C35B0"/>
    <w:rsid w:val="006C36A0"/>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3121"/>
    <w:rsid w:val="007B7265"/>
    <w:rsid w:val="007C0866"/>
    <w:rsid w:val="007C3458"/>
    <w:rsid w:val="007C6E59"/>
    <w:rsid w:val="007C6F7F"/>
    <w:rsid w:val="007E019B"/>
    <w:rsid w:val="007E2726"/>
    <w:rsid w:val="007E330C"/>
    <w:rsid w:val="007E3BFC"/>
    <w:rsid w:val="007E3FFF"/>
    <w:rsid w:val="007E4DB1"/>
    <w:rsid w:val="007E75CA"/>
    <w:rsid w:val="007F053A"/>
    <w:rsid w:val="007F16E3"/>
    <w:rsid w:val="007F50A1"/>
    <w:rsid w:val="00806636"/>
    <w:rsid w:val="00810B27"/>
    <w:rsid w:val="008118D2"/>
    <w:rsid w:val="008148A6"/>
    <w:rsid w:val="00816D26"/>
    <w:rsid w:val="00821531"/>
    <w:rsid w:val="008255E5"/>
    <w:rsid w:val="00826A9D"/>
    <w:rsid w:val="00826D10"/>
    <w:rsid w:val="00830557"/>
    <w:rsid w:val="00830DBA"/>
    <w:rsid w:val="008322AD"/>
    <w:rsid w:val="00832C59"/>
    <w:rsid w:val="008345FA"/>
    <w:rsid w:val="008351AA"/>
    <w:rsid w:val="008374DA"/>
    <w:rsid w:val="0084039C"/>
    <w:rsid w:val="008447DB"/>
    <w:rsid w:val="00845BC8"/>
    <w:rsid w:val="00847D75"/>
    <w:rsid w:val="00871723"/>
    <w:rsid w:val="0087479B"/>
    <w:rsid w:val="00877916"/>
    <w:rsid w:val="008815A9"/>
    <w:rsid w:val="008859D7"/>
    <w:rsid w:val="00886DCB"/>
    <w:rsid w:val="008951B8"/>
    <w:rsid w:val="0089794E"/>
    <w:rsid w:val="008A085C"/>
    <w:rsid w:val="008A4D4D"/>
    <w:rsid w:val="008A7419"/>
    <w:rsid w:val="008B5781"/>
    <w:rsid w:val="008B6C92"/>
    <w:rsid w:val="008C2FA2"/>
    <w:rsid w:val="008C4E09"/>
    <w:rsid w:val="008C52C5"/>
    <w:rsid w:val="008D2CD3"/>
    <w:rsid w:val="008D5C92"/>
    <w:rsid w:val="008D6FE4"/>
    <w:rsid w:val="008E0A94"/>
    <w:rsid w:val="008E2D1E"/>
    <w:rsid w:val="008E6B00"/>
    <w:rsid w:val="008F2DFD"/>
    <w:rsid w:val="008F4CD4"/>
    <w:rsid w:val="008F519A"/>
    <w:rsid w:val="008F7D4A"/>
    <w:rsid w:val="0090076B"/>
    <w:rsid w:val="009057F0"/>
    <w:rsid w:val="0090582E"/>
    <w:rsid w:val="00906C04"/>
    <w:rsid w:val="00910654"/>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52F1"/>
    <w:rsid w:val="00975D92"/>
    <w:rsid w:val="009823BE"/>
    <w:rsid w:val="0098271B"/>
    <w:rsid w:val="009833EC"/>
    <w:rsid w:val="0098565B"/>
    <w:rsid w:val="009915DD"/>
    <w:rsid w:val="009A01C9"/>
    <w:rsid w:val="009A0DB0"/>
    <w:rsid w:val="009A312D"/>
    <w:rsid w:val="009A3FFF"/>
    <w:rsid w:val="009B43C8"/>
    <w:rsid w:val="009C38EA"/>
    <w:rsid w:val="009D0C46"/>
    <w:rsid w:val="009E02B2"/>
    <w:rsid w:val="009E0908"/>
    <w:rsid w:val="009E12FA"/>
    <w:rsid w:val="009F117E"/>
    <w:rsid w:val="009F1E30"/>
    <w:rsid w:val="009F59AE"/>
    <w:rsid w:val="009F6A72"/>
    <w:rsid w:val="00A025EE"/>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5306"/>
    <w:rsid w:val="00A55376"/>
    <w:rsid w:val="00A60A38"/>
    <w:rsid w:val="00A62A68"/>
    <w:rsid w:val="00A639FC"/>
    <w:rsid w:val="00A647F8"/>
    <w:rsid w:val="00A66CA6"/>
    <w:rsid w:val="00A73448"/>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035E"/>
    <w:rsid w:val="00B06A4D"/>
    <w:rsid w:val="00B0784A"/>
    <w:rsid w:val="00B10F49"/>
    <w:rsid w:val="00B14511"/>
    <w:rsid w:val="00B16BBE"/>
    <w:rsid w:val="00B1787D"/>
    <w:rsid w:val="00B2648E"/>
    <w:rsid w:val="00B26E22"/>
    <w:rsid w:val="00B303FA"/>
    <w:rsid w:val="00B31A30"/>
    <w:rsid w:val="00B37DBB"/>
    <w:rsid w:val="00B404DD"/>
    <w:rsid w:val="00B405D6"/>
    <w:rsid w:val="00B43BBE"/>
    <w:rsid w:val="00B45610"/>
    <w:rsid w:val="00B52CC1"/>
    <w:rsid w:val="00B54CFA"/>
    <w:rsid w:val="00B6110E"/>
    <w:rsid w:val="00B6554A"/>
    <w:rsid w:val="00B66628"/>
    <w:rsid w:val="00B739BD"/>
    <w:rsid w:val="00B82D5E"/>
    <w:rsid w:val="00B865A7"/>
    <w:rsid w:val="00B90DDF"/>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5F2C"/>
    <w:rsid w:val="00C11D2C"/>
    <w:rsid w:val="00C12B5C"/>
    <w:rsid w:val="00C173E1"/>
    <w:rsid w:val="00C209A9"/>
    <w:rsid w:val="00C23D36"/>
    <w:rsid w:val="00C26790"/>
    <w:rsid w:val="00C26BF1"/>
    <w:rsid w:val="00C33B42"/>
    <w:rsid w:val="00C357A1"/>
    <w:rsid w:val="00C37600"/>
    <w:rsid w:val="00C37A56"/>
    <w:rsid w:val="00C4194B"/>
    <w:rsid w:val="00C423CE"/>
    <w:rsid w:val="00C449E8"/>
    <w:rsid w:val="00C459C8"/>
    <w:rsid w:val="00C45B1F"/>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4209"/>
    <w:rsid w:val="00C96EA2"/>
    <w:rsid w:val="00CA1F92"/>
    <w:rsid w:val="00CA222F"/>
    <w:rsid w:val="00CA33D0"/>
    <w:rsid w:val="00CA4672"/>
    <w:rsid w:val="00CA5D7D"/>
    <w:rsid w:val="00CB4D79"/>
    <w:rsid w:val="00CB5C0E"/>
    <w:rsid w:val="00CB7493"/>
    <w:rsid w:val="00CC3EA8"/>
    <w:rsid w:val="00CD2AA2"/>
    <w:rsid w:val="00CE3441"/>
    <w:rsid w:val="00CE486C"/>
    <w:rsid w:val="00CE6DEC"/>
    <w:rsid w:val="00CE775C"/>
    <w:rsid w:val="00CF06F2"/>
    <w:rsid w:val="00CF2AB1"/>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4EA1"/>
    <w:rsid w:val="00D47EC2"/>
    <w:rsid w:val="00D51AB7"/>
    <w:rsid w:val="00D661B6"/>
    <w:rsid w:val="00D753A4"/>
    <w:rsid w:val="00D76237"/>
    <w:rsid w:val="00D84059"/>
    <w:rsid w:val="00D854F0"/>
    <w:rsid w:val="00D85CEE"/>
    <w:rsid w:val="00D8713C"/>
    <w:rsid w:val="00D871C7"/>
    <w:rsid w:val="00D9169D"/>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1E"/>
    <w:rsid w:val="00DD7DBA"/>
    <w:rsid w:val="00DE4CE3"/>
    <w:rsid w:val="00DE54A1"/>
    <w:rsid w:val="00DE5878"/>
    <w:rsid w:val="00DE6527"/>
    <w:rsid w:val="00DE6B3F"/>
    <w:rsid w:val="00DF0316"/>
    <w:rsid w:val="00DF4397"/>
    <w:rsid w:val="00DF62A4"/>
    <w:rsid w:val="00E026B6"/>
    <w:rsid w:val="00E119C4"/>
    <w:rsid w:val="00E1636B"/>
    <w:rsid w:val="00E20123"/>
    <w:rsid w:val="00E213C5"/>
    <w:rsid w:val="00E21E43"/>
    <w:rsid w:val="00E268FB"/>
    <w:rsid w:val="00E32424"/>
    <w:rsid w:val="00E32FF6"/>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E1005"/>
    <w:rsid w:val="00EE380B"/>
    <w:rsid w:val="00EE6022"/>
    <w:rsid w:val="00EE7ED1"/>
    <w:rsid w:val="00F017B8"/>
    <w:rsid w:val="00F05117"/>
    <w:rsid w:val="00F114CA"/>
    <w:rsid w:val="00F17AF2"/>
    <w:rsid w:val="00F20058"/>
    <w:rsid w:val="00F22AD8"/>
    <w:rsid w:val="00F2607F"/>
    <w:rsid w:val="00F26A56"/>
    <w:rsid w:val="00F342EC"/>
    <w:rsid w:val="00F34CF9"/>
    <w:rsid w:val="00F36883"/>
    <w:rsid w:val="00F3703C"/>
    <w:rsid w:val="00F46998"/>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3AA2C"/>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74805"/>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2.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3.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4.xml><?xml version="1.0" encoding="utf-8"?>
<ds:datastoreItem xmlns:ds="http://schemas.openxmlformats.org/officeDocument/2006/customXml" ds:itemID="{E84585D9-7E09-4820-B0B9-8D56AE44B3C2}"/>
</file>

<file path=docProps/app.xml><?xml version="1.0" encoding="utf-8"?>
<Properties xmlns="http://schemas.openxmlformats.org/officeDocument/2006/extended-properties" xmlns:vt="http://schemas.openxmlformats.org/officeDocument/2006/docPropsVTypes">
  <Template>Normal.dotm</Template>
  <TotalTime>294</TotalTime>
  <Pages>14</Pages>
  <Words>3291</Words>
  <Characters>18765</Characters>
  <Application>Microsoft Office Word</Application>
  <DocSecurity>0</DocSecurity>
  <Lines>156</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68</cp:revision>
  <cp:lastPrinted>2025-06-12T06:06:00Z</cp:lastPrinted>
  <dcterms:created xsi:type="dcterms:W3CDTF">2025-09-24T09:21:00Z</dcterms:created>
  <dcterms:modified xsi:type="dcterms:W3CDTF">2025-12-31T14:58:00Z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